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r w:rsidRPr="005B5497">
        <w:rPr>
          <w:rFonts w:eastAsia="Lucida Sans Unicode" w:cstheme="minorHAnsi"/>
          <w:b/>
          <w:color w:val="000000"/>
          <w:sz w:val="24"/>
          <w:szCs w:val="24"/>
        </w:rPr>
        <w:t>TERMO DE REFERÊNCIA</w:t>
      </w:r>
    </w:p>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p>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p>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p>
    <w:p w:rsidR="00EC5700" w:rsidRPr="005B5497" w:rsidRDefault="009F6C4D" w:rsidP="009F6C4D">
      <w:pPr>
        <w:pStyle w:val="PargrafodaLista"/>
        <w:numPr>
          <w:ilvl w:val="0"/>
          <w:numId w:val="33"/>
        </w:numPr>
        <w:spacing w:line="360" w:lineRule="auto"/>
        <w:jc w:val="both"/>
        <w:rPr>
          <w:rFonts w:asciiTheme="minorHAnsi" w:hAnsiTheme="minorHAnsi" w:cstheme="minorHAnsi"/>
          <w:sz w:val="24"/>
          <w:szCs w:val="24"/>
        </w:rPr>
      </w:pPr>
      <w:r w:rsidRPr="005B5497">
        <w:rPr>
          <w:rFonts w:asciiTheme="minorHAnsi" w:hAnsiTheme="minorHAnsi" w:cstheme="minorHAnsi"/>
          <w:b/>
          <w:bCs/>
          <w:color w:val="000000"/>
          <w:sz w:val="24"/>
          <w:szCs w:val="24"/>
          <w:u w:val="single"/>
        </w:rPr>
        <w:t>OBJETO</w:t>
      </w:r>
      <w:r w:rsidRPr="005B5497">
        <w:rPr>
          <w:rFonts w:asciiTheme="minorHAnsi" w:hAnsiTheme="minorHAnsi" w:cstheme="minorHAnsi"/>
          <w:b/>
          <w:bCs/>
          <w:color w:val="000000"/>
          <w:sz w:val="24"/>
          <w:szCs w:val="24"/>
        </w:rPr>
        <w:t>:</w:t>
      </w:r>
    </w:p>
    <w:p w:rsidR="009F6C4D" w:rsidRPr="005B5497" w:rsidRDefault="009F6C4D" w:rsidP="00EC5700">
      <w:pPr>
        <w:pStyle w:val="PargrafodaLista"/>
        <w:numPr>
          <w:ilvl w:val="1"/>
          <w:numId w:val="33"/>
        </w:numPr>
        <w:spacing w:line="360" w:lineRule="auto"/>
        <w:jc w:val="both"/>
        <w:rPr>
          <w:rFonts w:asciiTheme="minorHAnsi" w:hAnsiTheme="minorHAnsi" w:cstheme="minorHAnsi"/>
          <w:sz w:val="24"/>
          <w:szCs w:val="24"/>
        </w:rPr>
      </w:pPr>
      <w:r w:rsidRPr="005B5497">
        <w:rPr>
          <w:rFonts w:asciiTheme="minorHAnsi" w:hAnsiTheme="minorHAnsi" w:cstheme="minorHAnsi"/>
          <w:color w:val="000000"/>
          <w:sz w:val="24"/>
          <w:szCs w:val="24"/>
        </w:rPr>
        <w:t>Abertura de processo licitatório</w:t>
      </w:r>
      <w:r w:rsidR="00C55770" w:rsidRPr="005B5497">
        <w:rPr>
          <w:rFonts w:asciiTheme="minorHAnsi" w:hAnsiTheme="minorHAnsi" w:cstheme="minorHAnsi"/>
          <w:color w:val="000000"/>
          <w:sz w:val="24"/>
          <w:szCs w:val="24"/>
        </w:rPr>
        <w:t>,</w:t>
      </w:r>
      <w:r w:rsidRPr="005B5497">
        <w:rPr>
          <w:rFonts w:asciiTheme="minorHAnsi" w:hAnsiTheme="minorHAnsi" w:cstheme="minorHAnsi"/>
          <w:color w:val="000000"/>
          <w:sz w:val="24"/>
          <w:szCs w:val="24"/>
        </w:rPr>
        <w:t xml:space="preserve"> </w:t>
      </w:r>
      <w:r w:rsidR="00C55770" w:rsidRPr="005B5497">
        <w:rPr>
          <w:rFonts w:asciiTheme="minorHAnsi" w:hAnsiTheme="minorHAnsi" w:cstheme="minorHAnsi"/>
          <w:color w:val="000000"/>
          <w:sz w:val="24"/>
          <w:szCs w:val="24"/>
          <w:lang w:eastAsia="ar-SA"/>
        </w:rPr>
        <w:t xml:space="preserve">na Modalidade Pregão pelo </w:t>
      </w:r>
      <w:r w:rsidR="0000299D" w:rsidRPr="005B5497">
        <w:rPr>
          <w:rFonts w:asciiTheme="minorHAnsi" w:hAnsiTheme="minorHAnsi" w:cstheme="minorHAnsi"/>
          <w:color w:val="000000"/>
          <w:sz w:val="24"/>
          <w:szCs w:val="24"/>
          <w:lang w:eastAsia="ar-SA"/>
        </w:rPr>
        <w:t>S</w:t>
      </w:r>
      <w:r w:rsidR="00C55770" w:rsidRPr="005B5497">
        <w:rPr>
          <w:rFonts w:asciiTheme="minorHAnsi" w:hAnsiTheme="minorHAnsi" w:cstheme="minorHAnsi"/>
          <w:color w:val="000000"/>
          <w:sz w:val="24"/>
          <w:szCs w:val="24"/>
          <w:lang w:eastAsia="ar-SA"/>
        </w:rPr>
        <w:t>istema de Registro de Preços</w:t>
      </w:r>
      <w:r w:rsidR="00C55770" w:rsidRPr="005B5497">
        <w:rPr>
          <w:rFonts w:asciiTheme="minorHAnsi" w:hAnsiTheme="minorHAnsi" w:cstheme="minorHAnsi"/>
          <w:color w:val="000000"/>
          <w:sz w:val="24"/>
          <w:szCs w:val="24"/>
        </w:rPr>
        <w:t xml:space="preserve">, </w:t>
      </w:r>
      <w:r w:rsidRPr="005B5497">
        <w:rPr>
          <w:rFonts w:asciiTheme="minorHAnsi" w:hAnsiTheme="minorHAnsi" w:cstheme="minorHAnsi"/>
          <w:color w:val="000000"/>
          <w:sz w:val="24"/>
          <w:szCs w:val="24"/>
        </w:rPr>
        <w:t xml:space="preserve">para </w:t>
      </w:r>
      <w:r w:rsidR="00C55770" w:rsidRPr="005B5497">
        <w:rPr>
          <w:rFonts w:asciiTheme="minorHAnsi" w:hAnsiTheme="minorHAnsi" w:cstheme="minorHAnsi"/>
          <w:b/>
          <w:color w:val="000000"/>
          <w:sz w:val="24"/>
          <w:szCs w:val="24"/>
        </w:rPr>
        <w:t>A</w:t>
      </w:r>
      <w:r w:rsidRPr="005B5497">
        <w:rPr>
          <w:rFonts w:asciiTheme="minorHAnsi" w:hAnsiTheme="minorHAnsi" w:cstheme="minorHAnsi"/>
          <w:b/>
          <w:color w:val="000000"/>
          <w:sz w:val="24"/>
          <w:szCs w:val="24"/>
        </w:rPr>
        <w:t xml:space="preserve">quisição de </w:t>
      </w:r>
      <w:r w:rsidR="0000299D" w:rsidRPr="005B5497">
        <w:rPr>
          <w:rFonts w:asciiTheme="minorHAnsi" w:hAnsiTheme="minorHAnsi" w:cstheme="minorHAnsi"/>
          <w:b/>
          <w:color w:val="000000"/>
          <w:sz w:val="24"/>
          <w:szCs w:val="24"/>
        </w:rPr>
        <w:t>materiais ambulatoriais</w:t>
      </w:r>
      <w:r w:rsidR="00C55770" w:rsidRPr="005B5497">
        <w:rPr>
          <w:rFonts w:asciiTheme="minorHAnsi" w:hAnsiTheme="minorHAnsi" w:cstheme="minorHAnsi"/>
          <w:color w:val="000000"/>
          <w:sz w:val="24"/>
          <w:szCs w:val="24"/>
        </w:rPr>
        <w:t>,</w:t>
      </w:r>
      <w:r w:rsidRPr="005B5497">
        <w:rPr>
          <w:rFonts w:asciiTheme="minorHAnsi" w:hAnsiTheme="minorHAnsi" w:cstheme="minorHAnsi"/>
          <w:b/>
          <w:color w:val="000000"/>
          <w:sz w:val="24"/>
          <w:szCs w:val="24"/>
        </w:rPr>
        <w:t xml:space="preserve"> </w:t>
      </w:r>
      <w:r w:rsidRPr="005B5497">
        <w:rPr>
          <w:rFonts w:asciiTheme="minorHAnsi" w:hAnsiTheme="minorHAnsi" w:cstheme="minorHAnsi"/>
          <w:color w:val="000000"/>
          <w:sz w:val="24"/>
          <w:szCs w:val="24"/>
        </w:rPr>
        <w:t>a fim de garantir o bom funcionamento da rede pública de saúde</w:t>
      </w:r>
      <w:r w:rsidR="00C55770" w:rsidRPr="005B5497">
        <w:rPr>
          <w:rFonts w:asciiTheme="minorHAnsi" w:hAnsiTheme="minorHAnsi" w:cstheme="minorHAnsi"/>
          <w:color w:val="000000"/>
          <w:sz w:val="24"/>
          <w:szCs w:val="24"/>
        </w:rPr>
        <w:t>;</w:t>
      </w:r>
    </w:p>
    <w:p w:rsidR="00C55770" w:rsidRPr="005B5497" w:rsidRDefault="00C55770" w:rsidP="00C55770">
      <w:pPr>
        <w:numPr>
          <w:ilvl w:val="1"/>
          <w:numId w:val="33"/>
        </w:numPr>
        <w:spacing w:after="0" w:line="360" w:lineRule="auto"/>
        <w:jc w:val="both"/>
        <w:rPr>
          <w:rFonts w:cstheme="minorHAnsi"/>
          <w:b/>
          <w:bCs/>
          <w:color w:val="000000"/>
          <w:sz w:val="24"/>
          <w:szCs w:val="24"/>
        </w:rPr>
      </w:pPr>
      <w:r w:rsidRPr="005B5497">
        <w:rPr>
          <w:rFonts w:cstheme="minorHAnsi"/>
          <w:color w:val="000000"/>
          <w:sz w:val="24"/>
          <w:szCs w:val="24"/>
        </w:rPr>
        <w:t>Justifica-se a necessidade a fim de atender os pacientes cadastrados na rede municipal pública de saúde de Itajaí;</w:t>
      </w:r>
    </w:p>
    <w:p w:rsidR="00C55770" w:rsidRPr="005B5497" w:rsidRDefault="00C55770" w:rsidP="00EC5700">
      <w:pPr>
        <w:numPr>
          <w:ilvl w:val="1"/>
          <w:numId w:val="33"/>
        </w:numPr>
        <w:spacing w:after="0" w:line="360" w:lineRule="auto"/>
        <w:jc w:val="both"/>
        <w:rPr>
          <w:rFonts w:eastAsia="Times New Roman" w:cstheme="minorHAnsi"/>
          <w:sz w:val="24"/>
          <w:szCs w:val="24"/>
          <w:lang w:eastAsia="pt-BR"/>
        </w:rPr>
      </w:pPr>
      <w:r w:rsidRPr="005B5497">
        <w:rPr>
          <w:rFonts w:cstheme="minorHAnsi"/>
          <w:color w:val="000000"/>
          <w:sz w:val="24"/>
          <w:szCs w:val="24"/>
        </w:rPr>
        <w:t>Vigência deste certame: 12 (doze) meses.</w:t>
      </w:r>
    </w:p>
    <w:p w:rsidR="009F6C4D" w:rsidRPr="005B5497" w:rsidRDefault="009F6C4D" w:rsidP="009F6C4D">
      <w:pPr>
        <w:spacing w:after="0" w:line="360" w:lineRule="auto"/>
        <w:ind w:right="44"/>
        <w:jc w:val="both"/>
        <w:rPr>
          <w:rFonts w:eastAsia="Times New Roman" w:cstheme="minorHAnsi"/>
          <w:b/>
          <w:sz w:val="24"/>
          <w:szCs w:val="24"/>
          <w:lang w:eastAsia="pt-BR"/>
        </w:rPr>
      </w:pPr>
    </w:p>
    <w:p w:rsidR="005E2A3F" w:rsidRPr="005B5497" w:rsidRDefault="009F6C4D" w:rsidP="009F6C4D">
      <w:pPr>
        <w:pStyle w:val="PargrafodaLista"/>
        <w:numPr>
          <w:ilvl w:val="0"/>
          <w:numId w:val="33"/>
        </w:numPr>
        <w:spacing w:line="360" w:lineRule="auto"/>
        <w:jc w:val="both"/>
        <w:rPr>
          <w:rFonts w:asciiTheme="minorHAnsi" w:hAnsiTheme="minorHAnsi" w:cstheme="minorHAnsi"/>
          <w:sz w:val="24"/>
          <w:szCs w:val="24"/>
        </w:rPr>
      </w:pPr>
      <w:r w:rsidRPr="005B5497">
        <w:rPr>
          <w:rFonts w:asciiTheme="minorHAnsi" w:hAnsiTheme="minorHAnsi" w:cstheme="minorHAnsi"/>
          <w:b/>
          <w:bCs/>
          <w:color w:val="000000"/>
          <w:sz w:val="24"/>
          <w:szCs w:val="24"/>
          <w:u w:val="single"/>
        </w:rPr>
        <w:t>PRODUTOS E VALOR DE REFERÊNCIA:</w:t>
      </w:r>
    </w:p>
    <w:p w:rsidR="005E2A3F" w:rsidRPr="005B5497" w:rsidRDefault="009F6C4D" w:rsidP="009F6C4D">
      <w:pPr>
        <w:pStyle w:val="PargrafodaLista"/>
        <w:numPr>
          <w:ilvl w:val="1"/>
          <w:numId w:val="33"/>
        </w:numPr>
        <w:spacing w:line="360" w:lineRule="auto"/>
        <w:ind w:right="44"/>
        <w:jc w:val="both"/>
        <w:rPr>
          <w:rFonts w:asciiTheme="minorHAnsi" w:hAnsiTheme="minorHAnsi" w:cstheme="minorHAnsi"/>
          <w:sz w:val="24"/>
          <w:szCs w:val="24"/>
        </w:rPr>
      </w:pPr>
      <w:r w:rsidRPr="005B5497">
        <w:rPr>
          <w:rFonts w:asciiTheme="minorHAnsi" w:hAnsiTheme="minorHAnsi" w:cstheme="minorHAnsi"/>
          <w:sz w:val="24"/>
          <w:szCs w:val="24"/>
        </w:rPr>
        <w:t xml:space="preserve">Valor global estimado: </w:t>
      </w:r>
      <w:r w:rsidR="00002146" w:rsidRPr="00002146">
        <w:rPr>
          <w:rFonts w:asciiTheme="minorHAnsi" w:hAnsiTheme="minorHAnsi" w:cstheme="minorHAnsi"/>
          <w:b/>
          <w:sz w:val="24"/>
          <w:szCs w:val="24"/>
        </w:rPr>
        <w:t xml:space="preserve">R$ 5.569.789,52 </w:t>
      </w:r>
      <w:r w:rsidR="00002146" w:rsidRPr="00002146">
        <w:rPr>
          <w:rFonts w:asciiTheme="minorHAnsi" w:hAnsiTheme="minorHAnsi" w:cstheme="minorHAnsi"/>
          <w:sz w:val="24"/>
          <w:szCs w:val="24"/>
        </w:rPr>
        <w:t>(cinco milhões e quinhentos e sessenta e nove mil e setecentos e oitenta e nove reais e cinqüenta e dois centavos)</w:t>
      </w:r>
      <w:r w:rsidR="005E2A3F" w:rsidRPr="00002146">
        <w:rPr>
          <w:rFonts w:asciiTheme="minorHAnsi" w:hAnsiTheme="minorHAnsi" w:cstheme="minorHAnsi"/>
          <w:sz w:val="24"/>
          <w:szCs w:val="24"/>
        </w:rPr>
        <w:t>;</w:t>
      </w:r>
    </w:p>
    <w:p w:rsidR="009F6C4D" w:rsidRPr="005B5497" w:rsidRDefault="009F6C4D" w:rsidP="009F6C4D">
      <w:pPr>
        <w:pStyle w:val="PargrafodaLista"/>
        <w:numPr>
          <w:ilvl w:val="1"/>
          <w:numId w:val="33"/>
        </w:numPr>
        <w:spacing w:line="360" w:lineRule="auto"/>
        <w:ind w:right="44"/>
        <w:jc w:val="both"/>
        <w:rPr>
          <w:rFonts w:asciiTheme="minorHAnsi" w:hAnsiTheme="minorHAnsi" w:cstheme="minorHAnsi"/>
          <w:sz w:val="24"/>
          <w:szCs w:val="24"/>
        </w:rPr>
      </w:pPr>
      <w:r w:rsidRPr="005B5497">
        <w:rPr>
          <w:rFonts w:asciiTheme="minorHAnsi" w:hAnsiTheme="minorHAnsi" w:cstheme="minorHAnsi"/>
          <w:sz w:val="24"/>
          <w:szCs w:val="24"/>
        </w:rPr>
        <w:t>A adjudicação será pelo menor preço cotado por item.</w:t>
      </w:r>
    </w:p>
    <w:p w:rsidR="00E806CB" w:rsidRPr="005B5497" w:rsidRDefault="00E806CB" w:rsidP="009F6C4D">
      <w:pPr>
        <w:pStyle w:val="PargrafodaLista"/>
        <w:numPr>
          <w:ilvl w:val="1"/>
          <w:numId w:val="33"/>
        </w:numPr>
        <w:spacing w:line="360" w:lineRule="auto"/>
        <w:ind w:right="44"/>
        <w:jc w:val="both"/>
        <w:rPr>
          <w:rFonts w:asciiTheme="minorHAnsi" w:hAnsiTheme="minorHAnsi" w:cstheme="minorHAnsi"/>
          <w:sz w:val="24"/>
          <w:szCs w:val="24"/>
        </w:rPr>
      </w:pPr>
      <w:r w:rsidRPr="005B5497">
        <w:rPr>
          <w:rFonts w:asciiTheme="minorHAnsi" w:hAnsiTheme="minorHAnsi" w:cstheme="minorHAnsi"/>
          <w:sz w:val="24"/>
          <w:szCs w:val="24"/>
        </w:rPr>
        <w:t>Tabela de itens</w:t>
      </w:r>
      <w:r w:rsidR="00F85935" w:rsidRPr="005B5497">
        <w:rPr>
          <w:rFonts w:asciiTheme="minorHAnsi" w:hAnsiTheme="minorHAnsi" w:cstheme="minorHAnsi"/>
          <w:sz w:val="24"/>
          <w:szCs w:val="24"/>
        </w:rPr>
        <w:t>:</w:t>
      </w:r>
    </w:p>
    <w:tbl>
      <w:tblPr>
        <w:tblW w:w="9922" w:type="dxa"/>
        <w:tblInd w:w="496" w:type="dxa"/>
        <w:tblCellMar>
          <w:left w:w="70" w:type="dxa"/>
          <w:right w:w="70" w:type="dxa"/>
        </w:tblCellMar>
        <w:tblLook w:val="04A0" w:firstRow="1" w:lastRow="0" w:firstColumn="1" w:lastColumn="0" w:noHBand="0" w:noVBand="1"/>
      </w:tblPr>
      <w:tblGrid>
        <w:gridCol w:w="565"/>
        <w:gridCol w:w="2103"/>
        <w:gridCol w:w="3088"/>
        <w:gridCol w:w="996"/>
        <w:gridCol w:w="799"/>
        <w:gridCol w:w="1095"/>
        <w:gridCol w:w="1276"/>
      </w:tblGrid>
      <w:tr w:rsidR="00002146" w:rsidRPr="00002146" w:rsidTr="00BD6CD8">
        <w:trPr>
          <w:trHeight w:val="600"/>
        </w:trPr>
        <w:tc>
          <w:tcPr>
            <w:tcW w:w="565" w:type="dxa"/>
            <w:tcBorders>
              <w:top w:val="single" w:sz="4" w:space="0" w:color="auto"/>
              <w:left w:val="single" w:sz="4" w:space="0" w:color="auto"/>
              <w:bottom w:val="single" w:sz="4" w:space="0" w:color="auto"/>
              <w:right w:val="single" w:sz="4" w:space="0" w:color="auto"/>
            </w:tcBorders>
            <w:shd w:val="clear" w:color="CCC1DA" w:fill="B9CDE5"/>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ITEM</w:t>
            </w:r>
          </w:p>
        </w:tc>
        <w:tc>
          <w:tcPr>
            <w:tcW w:w="2103" w:type="dxa"/>
            <w:tcBorders>
              <w:top w:val="single" w:sz="4" w:space="0" w:color="auto"/>
              <w:left w:val="nil"/>
              <w:bottom w:val="single" w:sz="4" w:space="0" w:color="auto"/>
              <w:right w:val="single" w:sz="4" w:space="0" w:color="auto"/>
            </w:tcBorders>
            <w:shd w:val="clear" w:color="CCC1DA" w:fill="B9CDE5"/>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OBJETO</w:t>
            </w:r>
          </w:p>
        </w:tc>
        <w:tc>
          <w:tcPr>
            <w:tcW w:w="3088" w:type="dxa"/>
            <w:tcBorders>
              <w:top w:val="single" w:sz="4" w:space="0" w:color="auto"/>
              <w:left w:val="nil"/>
              <w:bottom w:val="single" w:sz="4" w:space="0" w:color="auto"/>
              <w:right w:val="single" w:sz="4" w:space="0" w:color="auto"/>
            </w:tcBorders>
            <w:shd w:val="clear" w:color="CCC1DA" w:fill="B9CDE5"/>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DESCRITIVO</w:t>
            </w:r>
          </w:p>
        </w:tc>
        <w:tc>
          <w:tcPr>
            <w:tcW w:w="996" w:type="dxa"/>
            <w:tcBorders>
              <w:top w:val="single" w:sz="4" w:space="0" w:color="auto"/>
              <w:left w:val="nil"/>
              <w:bottom w:val="single" w:sz="4" w:space="0" w:color="auto"/>
              <w:right w:val="single" w:sz="4" w:space="0" w:color="auto"/>
            </w:tcBorders>
            <w:shd w:val="clear" w:color="CCC1DA" w:fill="B9CDE5"/>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MEDIDA</w:t>
            </w:r>
          </w:p>
        </w:tc>
        <w:tc>
          <w:tcPr>
            <w:tcW w:w="799" w:type="dxa"/>
            <w:tcBorders>
              <w:top w:val="single" w:sz="4" w:space="0" w:color="auto"/>
              <w:left w:val="nil"/>
              <w:bottom w:val="single" w:sz="4" w:space="0" w:color="auto"/>
              <w:right w:val="single" w:sz="4" w:space="0" w:color="auto"/>
            </w:tcBorders>
            <w:shd w:val="clear" w:color="CCC1DA" w:fill="B9CDE5"/>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Pr>
                <w:rFonts w:eastAsia="Times New Roman" w:cstheme="minorHAnsi"/>
                <w:b/>
                <w:bCs/>
                <w:color w:val="000000"/>
                <w:sz w:val="20"/>
                <w:szCs w:val="20"/>
                <w:lang w:eastAsia="pt-BR"/>
              </w:rPr>
              <w:t>QTD</w:t>
            </w:r>
          </w:p>
        </w:tc>
        <w:tc>
          <w:tcPr>
            <w:tcW w:w="1095" w:type="dxa"/>
            <w:tcBorders>
              <w:top w:val="single" w:sz="4" w:space="0" w:color="auto"/>
              <w:left w:val="nil"/>
              <w:bottom w:val="single" w:sz="4" w:space="0" w:color="auto"/>
              <w:right w:val="single" w:sz="4" w:space="0" w:color="auto"/>
            </w:tcBorders>
            <w:shd w:val="clear" w:color="CCC1DA" w:fill="B9CDE5"/>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MÉDIA</w:t>
            </w:r>
          </w:p>
        </w:tc>
        <w:tc>
          <w:tcPr>
            <w:tcW w:w="1276" w:type="dxa"/>
            <w:tcBorders>
              <w:top w:val="single" w:sz="4" w:space="0" w:color="auto"/>
              <w:left w:val="nil"/>
              <w:bottom w:val="single" w:sz="4" w:space="0" w:color="auto"/>
              <w:right w:val="single" w:sz="4" w:space="0" w:color="auto"/>
            </w:tcBorders>
            <w:shd w:val="clear" w:color="CCC1DA" w:fill="B9CDE5"/>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TOTAL</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ANÉIS DE BORRACHA  PARA LIGADURA ELÁSTICA - 4,6MM X 1,5MM X 1,7MM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ANÉIS DE BORRACHA PARA LIGADURA ELÁSTICA - 4,6MM X 1,5MM X 1,7MM. ENVELOPE CONTENDO ENTRE 95 E 105 UNIDADES.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ENVELOPE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R$ 254,08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50.816,00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ANÉIS DE BORRACHA  PARA LIGADURA ELÁSTICA - 4,6MM X 1,5MM X 3,0MM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ANÉIS DE BORRACHA PARA LIGADURA ELÁSTICA - 4,6MM X 1,5MM X 3,0MM. ENVELOPE CONTENDO ENTRE 95 E 105 UNIDADES.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ENVELOPE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R$ 254,08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50.816,00 </w:t>
            </w:r>
          </w:p>
        </w:tc>
      </w:tr>
      <w:tr w:rsidR="00002146" w:rsidRPr="00002146" w:rsidTr="00BD6CD8">
        <w:trPr>
          <w:trHeight w:val="2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BALANÇA PEDIATRICA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222222"/>
                <w:sz w:val="20"/>
                <w:szCs w:val="20"/>
                <w:lang w:eastAsia="pt-BR"/>
              </w:rPr>
            </w:pPr>
            <w:r w:rsidRPr="00002146">
              <w:rPr>
                <w:rFonts w:eastAsia="Times New Roman" w:cstheme="minorHAnsi"/>
                <w:color w:val="222222"/>
                <w:sz w:val="20"/>
                <w:szCs w:val="20"/>
                <w:lang w:eastAsia="pt-BR"/>
              </w:rPr>
              <w:t xml:space="preserve"> Balança pediátrica com capa almofada. Capacidade: 25 kg, com display de LCD (cristal líquido), concha anatômica em polipropileno injetado na cor branca, </w:t>
            </w:r>
            <w:proofErr w:type="spellStart"/>
            <w:r w:rsidRPr="00002146">
              <w:rPr>
                <w:rFonts w:eastAsia="Times New Roman" w:cstheme="minorHAnsi"/>
                <w:color w:val="222222"/>
                <w:sz w:val="20"/>
                <w:szCs w:val="20"/>
                <w:lang w:eastAsia="pt-BR"/>
              </w:rPr>
              <w:t>Anti-germes</w:t>
            </w:r>
            <w:proofErr w:type="spellEnd"/>
            <w:r w:rsidRPr="00002146">
              <w:rPr>
                <w:rFonts w:eastAsia="Times New Roman" w:cstheme="minorHAnsi"/>
                <w:color w:val="222222"/>
                <w:sz w:val="20"/>
                <w:szCs w:val="20"/>
                <w:lang w:eastAsia="pt-BR"/>
              </w:rPr>
              <w:t xml:space="preserve">, totalmente higienizável e atóxica. Certificada pelo </w:t>
            </w:r>
            <w:proofErr w:type="spellStart"/>
            <w:r w:rsidRPr="00002146">
              <w:rPr>
                <w:rFonts w:eastAsia="Times New Roman" w:cstheme="minorHAnsi"/>
                <w:color w:val="222222"/>
                <w:sz w:val="20"/>
                <w:szCs w:val="20"/>
                <w:lang w:eastAsia="pt-BR"/>
              </w:rPr>
              <w:t>pelo</w:t>
            </w:r>
            <w:proofErr w:type="spellEnd"/>
            <w:r w:rsidRPr="00002146">
              <w:rPr>
                <w:rFonts w:eastAsia="Times New Roman" w:cstheme="minorHAnsi"/>
                <w:color w:val="222222"/>
                <w:sz w:val="20"/>
                <w:szCs w:val="20"/>
                <w:lang w:eastAsia="pt-BR"/>
              </w:rPr>
              <w:t xml:space="preserve"> INMETRO e aferida pelo IPEM. Garantia de 12 meses.</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R$ 1.218,84</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121.884,00 </w:t>
            </w:r>
          </w:p>
        </w:tc>
      </w:tr>
      <w:tr w:rsidR="00002146" w:rsidRPr="00002146" w:rsidTr="00BD6CD8">
        <w:trPr>
          <w:trHeight w:val="996"/>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BALANÇA DIGITAL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BALANÇA DIGITAL PARA PESAGEM CORPORAL, PLATAFORMA EM VIDRO TEMPERADO, ACIONAMENTO AUTOMATICO E INTELIGENTE AO TOQUE ATRAVÉS DE SENSORES DE PESO, A BALANÇA SÓ LIGA AO COLOCAR OS PÉS SOBRE A PLATAFORMA, </w:t>
            </w:r>
            <w:r w:rsidRPr="00002146">
              <w:rPr>
                <w:rFonts w:eastAsia="Times New Roman" w:cstheme="minorHAnsi"/>
                <w:color w:val="000000"/>
                <w:sz w:val="20"/>
                <w:szCs w:val="20"/>
                <w:lang w:eastAsia="pt-BR"/>
              </w:rPr>
              <w:lastRenderedPageBreak/>
              <w:t>DISPLAY DIGITAL FACIL VISUALIZAÇÃO LIMITE DE PESO APROXIMADAMENTE 200 KG. CERTIFICADA PELO INMETRO.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R$ 159,77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15.977,00 </w:t>
            </w:r>
          </w:p>
        </w:tc>
      </w:tr>
      <w:tr w:rsidR="00002146" w:rsidRPr="00002146" w:rsidTr="00BD6CD8">
        <w:trPr>
          <w:trHeight w:val="1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BOCAL PARA ESPIROMETRIA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Bocal para espirometria </w:t>
            </w:r>
            <w:proofErr w:type="gramStart"/>
            <w:r w:rsidRPr="00002146">
              <w:rPr>
                <w:rFonts w:eastAsia="Times New Roman" w:cstheme="minorHAnsi"/>
                <w:color w:val="000000"/>
                <w:sz w:val="20"/>
                <w:szCs w:val="20"/>
                <w:lang w:eastAsia="pt-BR"/>
              </w:rPr>
              <w:t>descartável  Tamanho</w:t>
            </w:r>
            <w:proofErr w:type="gramEnd"/>
            <w:r w:rsidRPr="00002146">
              <w:rPr>
                <w:rFonts w:eastAsia="Times New Roman" w:cstheme="minorHAnsi"/>
                <w:color w:val="000000"/>
                <w:sz w:val="20"/>
                <w:szCs w:val="20"/>
                <w:lang w:eastAsia="pt-BR"/>
              </w:rPr>
              <w:t xml:space="preserve">: 65mm x 28,5mm x 30,5 mm. Registro da ANVISA/MS. Apresentar catálogo/ficha técnica. </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R$ 2,17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6.510,00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CADARÇO PARA PACIENTES ENTUBADOS OU TRAQUEOSTOMIZADOS</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CADARÇO PARA PACIENTES ENTUBADOS OU TRAQUEOSTOMIZADOS. CADARÇO 100% ALGODÃO BRANCO, 05MM. ROLO COM 100M.</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ROLO</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R$ 35,48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8.870,00 </w:t>
            </w:r>
          </w:p>
        </w:tc>
      </w:tr>
      <w:tr w:rsidR="00002146" w:rsidRPr="00002146" w:rsidTr="00BD6CD8">
        <w:trPr>
          <w:trHeight w:val="2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COMPRESSA DE GAZE PCT C/ 500 UNIDADES</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COMPRESSA DE GAZE - 7,5 </w:t>
            </w:r>
            <w:proofErr w:type="gramStart"/>
            <w:r w:rsidRPr="00002146">
              <w:rPr>
                <w:rFonts w:eastAsia="Times New Roman" w:cstheme="minorHAnsi"/>
                <w:color w:val="000000"/>
                <w:sz w:val="20"/>
                <w:szCs w:val="20"/>
                <w:lang w:eastAsia="pt-BR"/>
              </w:rPr>
              <w:t>X</w:t>
            </w:r>
            <w:proofErr w:type="gramEnd"/>
            <w:r w:rsidRPr="00002146">
              <w:rPr>
                <w:rFonts w:eastAsia="Times New Roman" w:cstheme="minorHAnsi"/>
                <w:color w:val="000000"/>
                <w:sz w:val="20"/>
                <w:szCs w:val="20"/>
                <w:lang w:eastAsia="pt-BR"/>
              </w:rPr>
              <w:t xml:space="preserve"> 7,5 FECHADA E 15X30 ABERTA. 8 CAMADAS E 5 DOBRAS, 13 FIOS, 100% </w:t>
            </w:r>
            <w:proofErr w:type="gramStart"/>
            <w:r w:rsidRPr="00002146">
              <w:rPr>
                <w:rFonts w:eastAsia="Times New Roman" w:cstheme="minorHAnsi"/>
                <w:color w:val="000000"/>
                <w:sz w:val="20"/>
                <w:szCs w:val="20"/>
                <w:lang w:eastAsia="pt-BR"/>
              </w:rPr>
              <w:t>ALGODÃO ,</w:t>
            </w:r>
            <w:proofErr w:type="gramEnd"/>
            <w:r w:rsidRPr="00002146">
              <w:rPr>
                <w:rFonts w:eastAsia="Times New Roman" w:cstheme="minorHAnsi"/>
                <w:color w:val="000000"/>
                <w:sz w:val="20"/>
                <w:szCs w:val="20"/>
                <w:lang w:eastAsia="pt-BR"/>
              </w:rPr>
              <w:t xml:space="preserve"> NÃO ESTÉRIL. PACOTE COM 500 UNIDADES. CONFORME NORMAS DA ABNT NBR 13843, COM DADOS DO FABRICANTE. ISENTA DE AMIDO. APRESENTAR AMOSTRA.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PACOTE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R$ 44,84</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896.800,00 </w:t>
            </w:r>
          </w:p>
        </w:tc>
      </w:tr>
      <w:tr w:rsidR="00002146" w:rsidRPr="00002146" w:rsidTr="00BD6CD8">
        <w:trPr>
          <w:trHeight w:val="54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COMPRESSA DE GAZE TIPO QUEIJO EM ROLO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COMPRESSA DE GAZE (TIPO QUEIJO) EM ROLO, MEDINDO 91CMX91M, COM 13 FIOS POR CM², NÃO ESTÉRIL, CONFECCIONADA EM TECIDO 100% ALGODÃO, 04 DOBRAS, 08 CAMADAS, MASSA POR UNIDADE “PESO” NO MÍNIMO DE 1.8KG ISENTO DE EMBALAGEM, COM TRAMA FECHADA, TEXTURA UNIFORME, ADEQUADA, ALVEJADA E HIDROFILIZADA, ISENTA DE RESÍDUOS, MANCHAS, FALHAS, DEVEM SER BRANQUEADAS, PURIFICADAS, ISENTA DE ALVEJANTE ÓPTICO E AMIDO, POSSUIR PH COM INTERVALO ENTRE 5,0 E 8,0 APRESENTAR HIDROFILIDADE MENOR OU IGUAL HÁ 15 SEGUNDOS, SEM FILAMENTO RADIOPACO, CONFORME NORMAS ABNT 14108, APRESENTAR AMOSTRA, REGISTRO NO MINISTÉRIO DA SAÚDE.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ROLO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R$ 148,76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892.560,00 </w:t>
            </w:r>
          </w:p>
        </w:tc>
      </w:tr>
      <w:tr w:rsidR="00002146" w:rsidRPr="00002146" w:rsidTr="00BD6CD8">
        <w:trPr>
          <w:trHeight w:val="18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DRENO DE PENROSE Nº 1</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DRENO DE PENROSE Nº 1. FABRICADO EM LÁTEX NATURAL. COMPRIMENTO: 35CM. SEM GAZE. ESTÉRIL. EM EMBALAGEM INDIVIDUAL. REGISTRO ANVISA. APRESENTAR CATÁLOGO E/OU FICHA TÉCNICA.</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R$ 37,68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3.768,00 </w:t>
            </w:r>
          </w:p>
        </w:tc>
      </w:tr>
      <w:tr w:rsidR="00002146" w:rsidRPr="00002146" w:rsidTr="00BD6CD8">
        <w:trPr>
          <w:trHeight w:val="1422"/>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10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DRENO DE PENROSE Nº 2</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DRENO DE PENROSE Nº 2. FABRICADO EM LÁTEX NATURAL. COMPRIMENTO: 35CM. SEM GAZE. ESTÉRIL. EM EMBALAGEM INDIVIDUAL. REGISTRO ANVISA. APRESENTA</w:t>
            </w:r>
            <w:r w:rsidR="00BD6CD8">
              <w:rPr>
                <w:rFonts w:eastAsia="Times New Roman" w:cstheme="minorHAnsi"/>
                <w:color w:val="000000"/>
                <w:sz w:val="20"/>
                <w:szCs w:val="20"/>
                <w:lang w:eastAsia="pt-BR"/>
              </w:rPr>
              <w:t>R CATÁLOGO  E/OU FICHA TÉCNICA.</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R$ 3,95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395,00 </w:t>
            </w:r>
          </w:p>
        </w:tc>
      </w:tr>
      <w:tr w:rsidR="00002146" w:rsidRPr="00002146" w:rsidTr="00BD6CD8">
        <w:trPr>
          <w:trHeight w:val="4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AURICULARES REUTILIZÁVEIS - 2,0MM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Espéculos Auriculares Reutilizáveis - no diâmetro de 2mm. Os espéculos feitos com plástico de alta densidade para maior durabilidade; </w:t>
            </w:r>
            <w:proofErr w:type="gramStart"/>
            <w:r w:rsidRPr="00002146">
              <w:rPr>
                <w:rFonts w:eastAsia="Times New Roman" w:cstheme="minorHAnsi"/>
                <w:color w:val="000000"/>
                <w:sz w:val="20"/>
                <w:szCs w:val="20"/>
                <w:lang w:eastAsia="pt-BR"/>
              </w:rPr>
              <w:t>Fácil</w:t>
            </w:r>
            <w:proofErr w:type="gramEnd"/>
            <w:r w:rsidRPr="00002146">
              <w:rPr>
                <w:rFonts w:eastAsia="Times New Roman" w:cstheme="minorHAnsi"/>
                <w:color w:val="000000"/>
                <w:sz w:val="20"/>
                <w:szCs w:val="20"/>
                <w:lang w:eastAsia="pt-BR"/>
              </w:rPr>
              <w:t xml:space="preserve"> de limpar; Esterilizável em autoclave (até 134ºC); Pode ser esterilizado com todos os germicidas comuns (Exemplo: álcool 70%, </w:t>
            </w:r>
            <w:proofErr w:type="spellStart"/>
            <w:r w:rsidRPr="00002146">
              <w:rPr>
                <w:rFonts w:eastAsia="Times New Roman" w:cstheme="minorHAnsi"/>
                <w:color w:val="000000"/>
                <w:sz w:val="20"/>
                <w:szCs w:val="20"/>
                <w:lang w:eastAsia="pt-BR"/>
              </w:rPr>
              <w:t>glutaraldeído</w:t>
            </w:r>
            <w:proofErr w:type="spellEnd"/>
            <w:r w:rsidRPr="00002146">
              <w:rPr>
                <w:rFonts w:eastAsia="Times New Roman" w:cstheme="minorHAnsi"/>
                <w:color w:val="000000"/>
                <w:sz w:val="20"/>
                <w:szCs w:val="20"/>
                <w:lang w:eastAsia="pt-BR"/>
              </w:rPr>
              <w:t xml:space="preserve">, etc.); Superfícies lisas e acabamento externo suave, sem farpas ou irregularidades; Formato ergonômico. Introdução </w:t>
            </w:r>
            <w:proofErr w:type="spellStart"/>
            <w:r w:rsidRPr="00002146">
              <w:rPr>
                <w:rFonts w:eastAsia="Times New Roman" w:cstheme="minorHAnsi"/>
                <w:color w:val="000000"/>
                <w:sz w:val="20"/>
                <w:szCs w:val="20"/>
                <w:lang w:eastAsia="pt-BR"/>
              </w:rPr>
              <w:t>atraumáticas</w:t>
            </w:r>
            <w:proofErr w:type="spellEnd"/>
            <w:r w:rsidRPr="00002146">
              <w:rPr>
                <w:rFonts w:eastAsia="Times New Roman" w:cstheme="minorHAnsi"/>
                <w:color w:val="000000"/>
                <w:sz w:val="20"/>
                <w:szCs w:val="20"/>
                <w:lang w:eastAsia="pt-BR"/>
              </w:rPr>
              <w:t xml:space="preserve">; Desenho de encaixe positivo. Firme conexão na cabeça do </w:t>
            </w:r>
            <w:proofErr w:type="spellStart"/>
            <w:r w:rsidRPr="00002146">
              <w:rPr>
                <w:rFonts w:eastAsia="Times New Roman" w:cstheme="minorHAnsi"/>
                <w:color w:val="000000"/>
                <w:sz w:val="20"/>
                <w:szCs w:val="20"/>
                <w:lang w:eastAsia="pt-BR"/>
              </w:rPr>
              <w:t>otoscópio</w:t>
            </w:r>
            <w:proofErr w:type="spellEnd"/>
            <w:r w:rsidRPr="00002146">
              <w:rPr>
                <w:rFonts w:eastAsia="Times New Roman" w:cstheme="minorHAnsi"/>
                <w:color w:val="000000"/>
                <w:sz w:val="20"/>
                <w:szCs w:val="20"/>
                <w:lang w:eastAsia="pt-BR"/>
              </w:rPr>
              <w:t>.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R$ 4,29</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429,00 </w:t>
            </w:r>
          </w:p>
        </w:tc>
      </w:tr>
      <w:tr w:rsidR="00002146" w:rsidRPr="00002146" w:rsidTr="00BD6CD8">
        <w:trPr>
          <w:trHeight w:val="4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AURICULARES REUTILIZÁVEIS - 2,5MM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proofErr w:type="spellStart"/>
            <w:proofErr w:type="gramStart"/>
            <w:r w:rsidRPr="00002146">
              <w:rPr>
                <w:rFonts w:eastAsia="Times New Roman" w:cstheme="minorHAnsi"/>
                <w:color w:val="000000"/>
                <w:sz w:val="20"/>
                <w:szCs w:val="20"/>
                <w:lang w:eastAsia="pt-BR"/>
              </w:rPr>
              <w:t>spéculos</w:t>
            </w:r>
            <w:proofErr w:type="spellEnd"/>
            <w:proofErr w:type="gramEnd"/>
            <w:r w:rsidRPr="00002146">
              <w:rPr>
                <w:rFonts w:eastAsia="Times New Roman" w:cstheme="minorHAnsi"/>
                <w:color w:val="000000"/>
                <w:sz w:val="20"/>
                <w:szCs w:val="20"/>
                <w:lang w:eastAsia="pt-BR"/>
              </w:rPr>
              <w:t xml:space="preserve"> Auriculares Reutilizáveis – no diâmetro de 2,5 mm. Os espéculos feitos com plástico de alta densidade para maior durabilidade; Fácil de limpar; Esterilizável em autoclave (até 134ºC); Pode ser esterilizado com todos os germicidas comuns (Exemplo: álcool 70%, </w:t>
            </w:r>
            <w:proofErr w:type="spellStart"/>
            <w:r w:rsidRPr="00002146">
              <w:rPr>
                <w:rFonts w:eastAsia="Times New Roman" w:cstheme="minorHAnsi"/>
                <w:color w:val="000000"/>
                <w:sz w:val="20"/>
                <w:szCs w:val="20"/>
                <w:lang w:eastAsia="pt-BR"/>
              </w:rPr>
              <w:t>glutaraldeído</w:t>
            </w:r>
            <w:proofErr w:type="spellEnd"/>
            <w:r w:rsidRPr="00002146">
              <w:rPr>
                <w:rFonts w:eastAsia="Times New Roman" w:cstheme="minorHAnsi"/>
                <w:color w:val="000000"/>
                <w:sz w:val="20"/>
                <w:szCs w:val="20"/>
                <w:lang w:eastAsia="pt-BR"/>
              </w:rPr>
              <w:t xml:space="preserve">, etc.); Superfícies lisas e acabamento externo suave, sem farpas ou irregularidades; Formato ergonômico. Introdução </w:t>
            </w:r>
            <w:proofErr w:type="spellStart"/>
            <w:r w:rsidRPr="00002146">
              <w:rPr>
                <w:rFonts w:eastAsia="Times New Roman" w:cstheme="minorHAnsi"/>
                <w:color w:val="000000"/>
                <w:sz w:val="20"/>
                <w:szCs w:val="20"/>
                <w:lang w:eastAsia="pt-BR"/>
              </w:rPr>
              <w:t>atraumáticas</w:t>
            </w:r>
            <w:proofErr w:type="spellEnd"/>
            <w:r w:rsidRPr="00002146">
              <w:rPr>
                <w:rFonts w:eastAsia="Times New Roman" w:cstheme="minorHAnsi"/>
                <w:color w:val="000000"/>
                <w:sz w:val="20"/>
                <w:szCs w:val="20"/>
                <w:lang w:eastAsia="pt-BR"/>
              </w:rPr>
              <w:t xml:space="preserve">; Desenho de encaixe positivo. Firme conexão na cabeça do </w:t>
            </w:r>
            <w:proofErr w:type="spellStart"/>
            <w:r w:rsidRPr="00002146">
              <w:rPr>
                <w:rFonts w:eastAsia="Times New Roman" w:cstheme="minorHAnsi"/>
                <w:color w:val="000000"/>
                <w:sz w:val="20"/>
                <w:szCs w:val="20"/>
                <w:lang w:eastAsia="pt-BR"/>
              </w:rPr>
              <w:t>otoscópio</w:t>
            </w:r>
            <w:proofErr w:type="spellEnd"/>
            <w:r w:rsidRPr="00002146">
              <w:rPr>
                <w:rFonts w:eastAsia="Times New Roman" w:cstheme="minorHAnsi"/>
                <w:color w:val="000000"/>
                <w:sz w:val="20"/>
                <w:szCs w:val="20"/>
                <w:lang w:eastAsia="pt-BR"/>
              </w:rPr>
              <w:t>.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R$ 4,06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812,00 </w:t>
            </w:r>
          </w:p>
        </w:tc>
      </w:tr>
      <w:tr w:rsidR="00002146" w:rsidRPr="00002146" w:rsidTr="00BD6CD8">
        <w:trPr>
          <w:trHeight w:val="4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AURICULARES REUTILIZÁVEIS - 3,0MM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Espéculos Auriculares Reutilizáveis - no diâmetro de 3 mm. Os espéculos feitos com plástico de alta densidade para maior durabilidade; </w:t>
            </w:r>
            <w:proofErr w:type="gramStart"/>
            <w:r w:rsidRPr="00002146">
              <w:rPr>
                <w:rFonts w:eastAsia="Times New Roman" w:cstheme="minorHAnsi"/>
                <w:color w:val="000000"/>
                <w:sz w:val="20"/>
                <w:szCs w:val="20"/>
                <w:lang w:eastAsia="pt-BR"/>
              </w:rPr>
              <w:t>Fácil</w:t>
            </w:r>
            <w:proofErr w:type="gramEnd"/>
            <w:r w:rsidRPr="00002146">
              <w:rPr>
                <w:rFonts w:eastAsia="Times New Roman" w:cstheme="minorHAnsi"/>
                <w:color w:val="000000"/>
                <w:sz w:val="20"/>
                <w:szCs w:val="20"/>
                <w:lang w:eastAsia="pt-BR"/>
              </w:rPr>
              <w:t xml:space="preserve"> de limpar; Esterilizável em autoclave (até 134ºC); Pode ser esterilizado com todos os germicidas comuns (Exemplo: álcool 70%, </w:t>
            </w:r>
            <w:proofErr w:type="spellStart"/>
            <w:r w:rsidRPr="00002146">
              <w:rPr>
                <w:rFonts w:eastAsia="Times New Roman" w:cstheme="minorHAnsi"/>
                <w:color w:val="000000"/>
                <w:sz w:val="20"/>
                <w:szCs w:val="20"/>
                <w:lang w:eastAsia="pt-BR"/>
              </w:rPr>
              <w:t>glutaraldeído</w:t>
            </w:r>
            <w:proofErr w:type="spellEnd"/>
            <w:r w:rsidRPr="00002146">
              <w:rPr>
                <w:rFonts w:eastAsia="Times New Roman" w:cstheme="minorHAnsi"/>
                <w:color w:val="000000"/>
                <w:sz w:val="20"/>
                <w:szCs w:val="20"/>
                <w:lang w:eastAsia="pt-BR"/>
              </w:rPr>
              <w:t xml:space="preserve">, etc.); Superfícies lisas e acabamento externo suave, sem farpas ou irregularidades; Formato ergonômico. Introdução </w:t>
            </w:r>
            <w:proofErr w:type="spellStart"/>
            <w:r w:rsidRPr="00002146">
              <w:rPr>
                <w:rFonts w:eastAsia="Times New Roman" w:cstheme="minorHAnsi"/>
                <w:color w:val="000000"/>
                <w:sz w:val="20"/>
                <w:szCs w:val="20"/>
                <w:lang w:eastAsia="pt-BR"/>
              </w:rPr>
              <w:t>atraumáticas</w:t>
            </w:r>
            <w:proofErr w:type="spellEnd"/>
            <w:r w:rsidRPr="00002146">
              <w:rPr>
                <w:rFonts w:eastAsia="Times New Roman" w:cstheme="minorHAnsi"/>
                <w:color w:val="000000"/>
                <w:sz w:val="20"/>
                <w:szCs w:val="20"/>
                <w:lang w:eastAsia="pt-BR"/>
              </w:rPr>
              <w:t xml:space="preserve">; Desenho de encaixe positivo. Firme conexão na cabeça do </w:t>
            </w:r>
            <w:proofErr w:type="spellStart"/>
            <w:r w:rsidRPr="00002146">
              <w:rPr>
                <w:rFonts w:eastAsia="Times New Roman" w:cstheme="minorHAnsi"/>
                <w:color w:val="000000"/>
                <w:sz w:val="20"/>
                <w:szCs w:val="20"/>
                <w:lang w:eastAsia="pt-BR"/>
              </w:rPr>
              <w:t>otoscópio</w:t>
            </w:r>
            <w:proofErr w:type="spellEnd"/>
            <w:r w:rsidRPr="00002146">
              <w:rPr>
                <w:rFonts w:eastAsia="Times New Roman" w:cstheme="minorHAnsi"/>
                <w:color w:val="000000"/>
                <w:sz w:val="20"/>
                <w:szCs w:val="20"/>
                <w:lang w:eastAsia="pt-BR"/>
              </w:rPr>
              <w:t>.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R$ 3,97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397,00 </w:t>
            </w:r>
          </w:p>
        </w:tc>
      </w:tr>
      <w:tr w:rsidR="00002146" w:rsidRPr="00002146" w:rsidTr="00BD6CD8">
        <w:trPr>
          <w:trHeight w:val="4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14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AURICULARES REUTILIZÁVEIS - 4,0MM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Espéculos Auriculares Reutilizáveis -</w:t>
            </w:r>
            <w:proofErr w:type="gramStart"/>
            <w:r w:rsidRPr="00002146">
              <w:rPr>
                <w:rFonts w:eastAsia="Times New Roman" w:cstheme="minorHAnsi"/>
                <w:color w:val="000000"/>
                <w:sz w:val="20"/>
                <w:szCs w:val="20"/>
                <w:lang w:eastAsia="pt-BR"/>
              </w:rPr>
              <w:t>no diâmetros</w:t>
            </w:r>
            <w:proofErr w:type="gramEnd"/>
            <w:r w:rsidRPr="00002146">
              <w:rPr>
                <w:rFonts w:eastAsia="Times New Roman" w:cstheme="minorHAnsi"/>
                <w:color w:val="000000"/>
                <w:sz w:val="20"/>
                <w:szCs w:val="20"/>
                <w:lang w:eastAsia="pt-BR"/>
              </w:rPr>
              <w:t xml:space="preserve"> 4 mm. Os espéculos feitos com plástico de alta densidade para maior durabilidade; Fácil de limpar; Esterilizável em autoclave (até 134ºC); Pode ser esterilizado com todos os germicidas comuns (Exemplo: álcool 70%, </w:t>
            </w:r>
            <w:proofErr w:type="spellStart"/>
            <w:r w:rsidRPr="00002146">
              <w:rPr>
                <w:rFonts w:eastAsia="Times New Roman" w:cstheme="minorHAnsi"/>
                <w:color w:val="000000"/>
                <w:sz w:val="20"/>
                <w:szCs w:val="20"/>
                <w:lang w:eastAsia="pt-BR"/>
              </w:rPr>
              <w:t>glutaraldeído</w:t>
            </w:r>
            <w:proofErr w:type="spellEnd"/>
            <w:r w:rsidRPr="00002146">
              <w:rPr>
                <w:rFonts w:eastAsia="Times New Roman" w:cstheme="minorHAnsi"/>
                <w:color w:val="000000"/>
                <w:sz w:val="20"/>
                <w:szCs w:val="20"/>
                <w:lang w:eastAsia="pt-BR"/>
              </w:rPr>
              <w:t xml:space="preserve">, etc.); Superfícies lisas e acabamento externo suave, sem farpas ou irregularidades; Formato ergonômico. Introdução </w:t>
            </w:r>
            <w:proofErr w:type="spellStart"/>
            <w:r w:rsidRPr="00002146">
              <w:rPr>
                <w:rFonts w:eastAsia="Times New Roman" w:cstheme="minorHAnsi"/>
                <w:color w:val="000000"/>
                <w:sz w:val="20"/>
                <w:szCs w:val="20"/>
                <w:lang w:eastAsia="pt-BR"/>
              </w:rPr>
              <w:t>atraumáticas</w:t>
            </w:r>
            <w:proofErr w:type="spellEnd"/>
            <w:r w:rsidRPr="00002146">
              <w:rPr>
                <w:rFonts w:eastAsia="Times New Roman" w:cstheme="minorHAnsi"/>
                <w:color w:val="000000"/>
                <w:sz w:val="20"/>
                <w:szCs w:val="20"/>
                <w:lang w:eastAsia="pt-BR"/>
              </w:rPr>
              <w:t xml:space="preserve">; Desenho de encaixe positivo. Firme conexão na cabeça do </w:t>
            </w:r>
            <w:proofErr w:type="spellStart"/>
            <w:r w:rsidRPr="00002146">
              <w:rPr>
                <w:rFonts w:eastAsia="Times New Roman" w:cstheme="minorHAnsi"/>
                <w:color w:val="000000"/>
                <w:sz w:val="20"/>
                <w:szCs w:val="20"/>
                <w:lang w:eastAsia="pt-BR"/>
              </w:rPr>
              <w:t>otoscópio</w:t>
            </w:r>
            <w:proofErr w:type="spellEnd"/>
            <w:r w:rsidRPr="00002146">
              <w:rPr>
                <w:rFonts w:eastAsia="Times New Roman" w:cstheme="minorHAnsi"/>
                <w:color w:val="000000"/>
                <w:sz w:val="20"/>
                <w:szCs w:val="20"/>
                <w:lang w:eastAsia="pt-BR"/>
              </w:rPr>
              <w:t>.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R$ 3,97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397,00 </w:t>
            </w:r>
          </w:p>
        </w:tc>
      </w:tr>
      <w:tr w:rsidR="00002146" w:rsidRPr="00002146" w:rsidTr="00BD6CD8">
        <w:trPr>
          <w:trHeight w:val="4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AURICULARES REUTILIZÁVEIS - 5,0MM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Espéculos Auriculares Reutilizáveis -</w:t>
            </w:r>
            <w:proofErr w:type="gramStart"/>
            <w:r w:rsidRPr="00002146">
              <w:rPr>
                <w:rFonts w:eastAsia="Times New Roman" w:cstheme="minorHAnsi"/>
                <w:color w:val="000000"/>
                <w:sz w:val="20"/>
                <w:szCs w:val="20"/>
                <w:lang w:eastAsia="pt-BR"/>
              </w:rPr>
              <w:t>no diâmetros</w:t>
            </w:r>
            <w:proofErr w:type="gramEnd"/>
            <w:r w:rsidRPr="00002146">
              <w:rPr>
                <w:rFonts w:eastAsia="Times New Roman" w:cstheme="minorHAnsi"/>
                <w:color w:val="000000"/>
                <w:sz w:val="20"/>
                <w:szCs w:val="20"/>
                <w:lang w:eastAsia="pt-BR"/>
              </w:rPr>
              <w:t xml:space="preserve"> 5 mm. Os espéculos feitos com plástico de alta densidade para maior durabilidade; Fácil de limpar; Esterilizável em autoclave (até 134ºC); Pode ser esterilizado com todos os germicidas comuns (Exemplo: álcool 70%, </w:t>
            </w:r>
            <w:proofErr w:type="spellStart"/>
            <w:r w:rsidRPr="00002146">
              <w:rPr>
                <w:rFonts w:eastAsia="Times New Roman" w:cstheme="minorHAnsi"/>
                <w:color w:val="000000"/>
                <w:sz w:val="20"/>
                <w:szCs w:val="20"/>
                <w:lang w:eastAsia="pt-BR"/>
              </w:rPr>
              <w:t>glutaraldeído</w:t>
            </w:r>
            <w:proofErr w:type="spellEnd"/>
            <w:r w:rsidRPr="00002146">
              <w:rPr>
                <w:rFonts w:eastAsia="Times New Roman" w:cstheme="minorHAnsi"/>
                <w:color w:val="000000"/>
                <w:sz w:val="20"/>
                <w:szCs w:val="20"/>
                <w:lang w:eastAsia="pt-BR"/>
              </w:rPr>
              <w:t xml:space="preserve">, etc.); Superfícies lisas e acabamento externo suave, sem farpas ou irregularidades; Formato ergonômico. Introdução </w:t>
            </w:r>
            <w:proofErr w:type="spellStart"/>
            <w:r w:rsidRPr="00002146">
              <w:rPr>
                <w:rFonts w:eastAsia="Times New Roman" w:cstheme="minorHAnsi"/>
                <w:color w:val="000000"/>
                <w:sz w:val="20"/>
                <w:szCs w:val="20"/>
                <w:lang w:eastAsia="pt-BR"/>
              </w:rPr>
              <w:t>atraumáticas</w:t>
            </w:r>
            <w:proofErr w:type="spellEnd"/>
            <w:r w:rsidRPr="00002146">
              <w:rPr>
                <w:rFonts w:eastAsia="Times New Roman" w:cstheme="minorHAnsi"/>
                <w:color w:val="000000"/>
                <w:sz w:val="20"/>
                <w:szCs w:val="20"/>
                <w:lang w:eastAsia="pt-BR"/>
              </w:rPr>
              <w:t xml:space="preserve">; Desenho de encaixe positivo. Firme conexão na cabeça do </w:t>
            </w:r>
            <w:proofErr w:type="spellStart"/>
            <w:r w:rsidRPr="00002146">
              <w:rPr>
                <w:rFonts w:eastAsia="Times New Roman" w:cstheme="minorHAnsi"/>
                <w:color w:val="000000"/>
                <w:sz w:val="20"/>
                <w:szCs w:val="20"/>
                <w:lang w:eastAsia="pt-BR"/>
              </w:rPr>
              <w:t>otoscópio</w:t>
            </w:r>
            <w:proofErr w:type="spellEnd"/>
            <w:r w:rsidRPr="00002146">
              <w:rPr>
                <w:rFonts w:eastAsia="Times New Roman" w:cstheme="minorHAnsi"/>
                <w:color w:val="000000"/>
                <w:sz w:val="20"/>
                <w:szCs w:val="20"/>
                <w:lang w:eastAsia="pt-BR"/>
              </w:rPr>
              <w:t>.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R$ 4,06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406,00 </w:t>
            </w:r>
          </w:p>
        </w:tc>
      </w:tr>
      <w:tr w:rsidR="00002146" w:rsidRPr="00002146" w:rsidTr="00BD6CD8">
        <w:trPr>
          <w:trHeight w:val="4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AURICULARES REUTILIZÁVEIS - 9,0MM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Espéculos Auriculares Reutilizáveis -</w:t>
            </w:r>
            <w:proofErr w:type="gramStart"/>
            <w:r w:rsidRPr="00002146">
              <w:rPr>
                <w:rFonts w:eastAsia="Times New Roman" w:cstheme="minorHAnsi"/>
                <w:color w:val="000000"/>
                <w:sz w:val="20"/>
                <w:szCs w:val="20"/>
                <w:lang w:eastAsia="pt-BR"/>
              </w:rPr>
              <w:t>no diâmetros</w:t>
            </w:r>
            <w:proofErr w:type="gramEnd"/>
            <w:r w:rsidRPr="00002146">
              <w:rPr>
                <w:rFonts w:eastAsia="Times New Roman" w:cstheme="minorHAnsi"/>
                <w:color w:val="000000"/>
                <w:sz w:val="20"/>
                <w:szCs w:val="20"/>
                <w:lang w:eastAsia="pt-BR"/>
              </w:rPr>
              <w:t xml:space="preserve"> 9 mm. Os espéculos feitos com plástico de alta densidade para maior durabilidade; Fácil de limpar; Esterilizável em autoclave (até 134ºC); Pode ser esterilizado com todos os germicidas comuns (Exemplo: álcool 70%, </w:t>
            </w:r>
            <w:proofErr w:type="spellStart"/>
            <w:r w:rsidRPr="00002146">
              <w:rPr>
                <w:rFonts w:eastAsia="Times New Roman" w:cstheme="minorHAnsi"/>
                <w:color w:val="000000"/>
                <w:sz w:val="20"/>
                <w:szCs w:val="20"/>
                <w:lang w:eastAsia="pt-BR"/>
              </w:rPr>
              <w:t>glutaraldeído</w:t>
            </w:r>
            <w:proofErr w:type="spellEnd"/>
            <w:r w:rsidRPr="00002146">
              <w:rPr>
                <w:rFonts w:eastAsia="Times New Roman" w:cstheme="minorHAnsi"/>
                <w:color w:val="000000"/>
                <w:sz w:val="20"/>
                <w:szCs w:val="20"/>
                <w:lang w:eastAsia="pt-BR"/>
              </w:rPr>
              <w:t xml:space="preserve">, etc.); Superfícies lisas e acabamento externo suave, sem farpas ou irregularidades; Formato ergonômico. Introdução </w:t>
            </w:r>
            <w:proofErr w:type="spellStart"/>
            <w:r w:rsidRPr="00002146">
              <w:rPr>
                <w:rFonts w:eastAsia="Times New Roman" w:cstheme="minorHAnsi"/>
                <w:color w:val="000000"/>
                <w:sz w:val="20"/>
                <w:szCs w:val="20"/>
                <w:lang w:eastAsia="pt-BR"/>
              </w:rPr>
              <w:t>atraumáticas</w:t>
            </w:r>
            <w:proofErr w:type="spellEnd"/>
            <w:r w:rsidRPr="00002146">
              <w:rPr>
                <w:rFonts w:eastAsia="Times New Roman" w:cstheme="minorHAnsi"/>
                <w:color w:val="000000"/>
                <w:sz w:val="20"/>
                <w:szCs w:val="20"/>
                <w:lang w:eastAsia="pt-BR"/>
              </w:rPr>
              <w:t xml:space="preserve">; Desenho de encaixe positivo. Firme conexão na cabeça do </w:t>
            </w:r>
            <w:proofErr w:type="spellStart"/>
            <w:r w:rsidRPr="00002146">
              <w:rPr>
                <w:rFonts w:eastAsia="Times New Roman" w:cstheme="minorHAnsi"/>
                <w:color w:val="000000"/>
                <w:sz w:val="20"/>
                <w:szCs w:val="20"/>
                <w:lang w:eastAsia="pt-BR"/>
              </w:rPr>
              <w:t>otoscópio</w:t>
            </w:r>
            <w:proofErr w:type="spellEnd"/>
            <w:r w:rsidRPr="00002146">
              <w:rPr>
                <w:rFonts w:eastAsia="Times New Roman" w:cstheme="minorHAnsi"/>
                <w:color w:val="000000"/>
                <w:sz w:val="20"/>
                <w:szCs w:val="20"/>
                <w:lang w:eastAsia="pt-BR"/>
              </w:rPr>
              <w:t>.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R$ 4,04</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404,00 </w:t>
            </w:r>
          </w:p>
        </w:tc>
      </w:tr>
      <w:tr w:rsidR="00002146" w:rsidRPr="00002146" w:rsidTr="00BD6CD8">
        <w:trPr>
          <w:trHeight w:val="3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17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ESTADIÔMETRO DE PAREDE</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ESTADIÔMETRO DE PAREDE PARA AFERIR ESTATURA. ESCALA EM MILÍMETROS (PADRÃO NACIONAL) AMPLITUDE DE MEDIDA DE 400 A 2200 MM, FÁCIL LEITURA DE ESCALA; RESISTENTE A UMIDADE E MUDANÇAS DE TEMPERATURA; FABRICADO EM ALUMÍNIO ANODIZADO COM POTENCIAL DE LOGEVIDADE; COR PRATA; GARANTIA DE FÁBRICA: 5 ANOS DIMENSÃO: 1800X150X20 MM PESO: 4 KG MATERIAL: ALUMÍNIO ACABAMENTO: ANODIZADO.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R$ 550,04</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55.004,00 </w:t>
            </w:r>
          </w:p>
        </w:tc>
      </w:tr>
      <w:tr w:rsidR="00002146" w:rsidRPr="00002146" w:rsidTr="00BD6CD8">
        <w:trPr>
          <w:trHeight w:val="4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FIO GUIA ADULTO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Fio guia adulto (mandril) Guia de </w:t>
            </w:r>
            <w:proofErr w:type="spellStart"/>
            <w:r w:rsidRPr="00002146">
              <w:rPr>
                <w:rFonts w:eastAsia="Times New Roman" w:cstheme="minorHAnsi"/>
                <w:color w:val="000000"/>
                <w:sz w:val="20"/>
                <w:szCs w:val="20"/>
                <w:lang w:eastAsia="pt-BR"/>
              </w:rPr>
              <w:t>Entubação</w:t>
            </w:r>
            <w:proofErr w:type="spellEnd"/>
            <w:r w:rsidRPr="00002146">
              <w:rPr>
                <w:rFonts w:eastAsia="Times New Roman" w:cstheme="minorHAnsi"/>
                <w:color w:val="000000"/>
                <w:sz w:val="20"/>
                <w:szCs w:val="20"/>
                <w:lang w:eastAsia="pt-BR"/>
              </w:rPr>
              <w:t xml:space="preserve"> (Mandril tipo vareta) em Cobre </w:t>
            </w:r>
            <w:proofErr w:type="spellStart"/>
            <w:r w:rsidRPr="00002146">
              <w:rPr>
                <w:rFonts w:eastAsia="Times New Roman" w:cstheme="minorHAnsi"/>
                <w:color w:val="000000"/>
                <w:sz w:val="20"/>
                <w:szCs w:val="20"/>
                <w:lang w:eastAsia="pt-BR"/>
              </w:rPr>
              <w:t>flexívelcromado</w:t>
            </w:r>
            <w:proofErr w:type="spellEnd"/>
            <w:r w:rsidRPr="00002146">
              <w:rPr>
                <w:rFonts w:eastAsia="Times New Roman" w:cstheme="minorHAnsi"/>
                <w:color w:val="000000"/>
                <w:sz w:val="20"/>
                <w:szCs w:val="20"/>
                <w:lang w:eastAsia="pt-BR"/>
              </w:rPr>
              <w:t xml:space="preserve">, com as dimensões (mm): Modelo Adulto: Ø 3,2 </w:t>
            </w:r>
            <w:proofErr w:type="gramStart"/>
            <w:r w:rsidRPr="00002146">
              <w:rPr>
                <w:rFonts w:eastAsia="Times New Roman" w:cstheme="minorHAnsi"/>
                <w:color w:val="000000"/>
                <w:sz w:val="20"/>
                <w:szCs w:val="20"/>
                <w:lang w:eastAsia="pt-BR"/>
              </w:rPr>
              <w:t>x</w:t>
            </w:r>
            <w:proofErr w:type="gramEnd"/>
            <w:r w:rsidRPr="00002146">
              <w:rPr>
                <w:rFonts w:eastAsia="Times New Roman" w:cstheme="minorHAnsi"/>
                <w:color w:val="000000"/>
                <w:sz w:val="20"/>
                <w:szCs w:val="20"/>
                <w:lang w:eastAsia="pt-BR"/>
              </w:rPr>
              <w:t xml:space="preserve"> 420,0mm. </w:t>
            </w:r>
            <w:proofErr w:type="spellStart"/>
            <w:r w:rsidRPr="00002146">
              <w:rPr>
                <w:rFonts w:eastAsia="Times New Roman" w:cstheme="minorHAnsi"/>
                <w:color w:val="000000"/>
                <w:sz w:val="20"/>
                <w:szCs w:val="20"/>
                <w:lang w:eastAsia="pt-BR"/>
              </w:rPr>
              <w:t>ref</w:t>
            </w:r>
            <w:proofErr w:type="spellEnd"/>
            <w:r w:rsidRPr="00002146">
              <w:rPr>
                <w:rFonts w:eastAsia="Times New Roman" w:cstheme="minorHAnsi"/>
                <w:color w:val="000000"/>
                <w:sz w:val="20"/>
                <w:szCs w:val="20"/>
                <w:lang w:eastAsia="pt-BR"/>
              </w:rPr>
              <w:t xml:space="preserve"> – 700Q. Botão em Termoplástico Resistente. Parafuso de Regulagem em Latão niquelado. Auxiliar na introdução da sonda em procedimentos de </w:t>
            </w:r>
            <w:proofErr w:type="spellStart"/>
            <w:r w:rsidRPr="00002146">
              <w:rPr>
                <w:rFonts w:eastAsia="Times New Roman" w:cstheme="minorHAnsi"/>
                <w:color w:val="000000"/>
                <w:sz w:val="20"/>
                <w:szCs w:val="20"/>
                <w:lang w:eastAsia="pt-BR"/>
              </w:rPr>
              <w:t>entubação</w:t>
            </w:r>
            <w:proofErr w:type="spellEnd"/>
            <w:r w:rsidRPr="00002146">
              <w:rPr>
                <w:rFonts w:eastAsia="Times New Roman" w:cstheme="minorHAnsi"/>
                <w:color w:val="000000"/>
                <w:sz w:val="20"/>
                <w:szCs w:val="20"/>
                <w:lang w:eastAsia="pt-BR"/>
              </w:rPr>
              <w:t xml:space="preserve"> para pacientes que necessitem com urgência </w:t>
            </w:r>
            <w:proofErr w:type="spellStart"/>
            <w:r w:rsidRPr="00002146">
              <w:rPr>
                <w:rFonts w:eastAsia="Times New Roman" w:cstheme="minorHAnsi"/>
                <w:color w:val="000000"/>
                <w:sz w:val="20"/>
                <w:szCs w:val="20"/>
                <w:lang w:eastAsia="pt-BR"/>
              </w:rPr>
              <w:t>de“ventilação</w:t>
            </w:r>
            <w:proofErr w:type="spellEnd"/>
            <w:r w:rsidRPr="00002146">
              <w:rPr>
                <w:rFonts w:eastAsia="Times New Roman" w:cstheme="minorHAnsi"/>
                <w:color w:val="000000"/>
                <w:sz w:val="20"/>
                <w:szCs w:val="20"/>
                <w:lang w:eastAsia="pt-BR"/>
              </w:rPr>
              <w:t xml:space="preserve"> pulmonar”, pois sendo maleável é adequado ao formato e resistência necessários que venham a facilitar a passagem através do tubo endotraqueal</w:t>
            </w:r>
            <w:r w:rsidRPr="00002146">
              <w:rPr>
                <w:rFonts w:eastAsia="Times New Roman" w:cstheme="minorHAnsi"/>
                <w:color w:val="FF0000"/>
                <w:sz w:val="20"/>
                <w:szCs w:val="20"/>
                <w:lang w:eastAsia="pt-BR"/>
              </w:rPr>
              <w:t xml:space="preserve">. </w:t>
            </w:r>
            <w:r w:rsidRPr="00002146">
              <w:rPr>
                <w:rFonts w:eastAsia="Times New Roman" w:cstheme="minorHAnsi"/>
                <w:color w:val="000000"/>
                <w:sz w:val="20"/>
                <w:szCs w:val="20"/>
                <w:lang w:eastAsia="pt-BR"/>
              </w:rPr>
              <w:t>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R$ 56,33</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5.633,00 </w:t>
            </w:r>
          </w:p>
        </w:tc>
      </w:tr>
      <w:tr w:rsidR="00002146" w:rsidRPr="00002146" w:rsidTr="00BD6CD8">
        <w:trPr>
          <w:trHeight w:val="4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19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FIO GUIA INFANTIL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Fio guia infantil (mandril) Guia de </w:t>
            </w:r>
            <w:proofErr w:type="spellStart"/>
            <w:r w:rsidRPr="00002146">
              <w:rPr>
                <w:rFonts w:eastAsia="Times New Roman" w:cstheme="minorHAnsi"/>
                <w:color w:val="000000"/>
                <w:sz w:val="20"/>
                <w:szCs w:val="20"/>
                <w:lang w:eastAsia="pt-BR"/>
              </w:rPr>
              <w:t>entubação</w:t>
            </w:r>
            <w:proofErr w:type="spellEnd"/>
            <w:r w:rsidRPr="00002146">
              <w:rPr>
                <w:rFonts w:eastAsia="Times New Roman" w:cstheme="minorHAnsi"/>
                <w:color w:val="000000"/>
                <w:sz w:val="20"/>
                <w:szCs w:val="20"/>
                <w:lang w:eastAsia="pt-BR"/>
              </w:rPr>
              <w:t xml:space="preserve"> :(Mandril tipo vareta) em Cobre </w:t>
            </w:r>
            <w:proofErr w:type="spellStart"/>
            <w:r w:rsidRPr="00002146">
              <w:rPr>
                <w:rFonts w:eastAsia="Times New Roman" w:cstheme="minorHAnsi"/>
                <w:color w:val="000000"/>
                <w:sz w:val="20"/>
                <w:szCs w:val="20"/>
                <w:lang w:eastAsia="pt-BR"/>
              </w:rPr>
              <w:t>flexívelcromado</w:t>
            </w:r>
            <w:proofErr w:type="spellEnd"/>
            <w:r w:rsidRPr="00002146">
              <w:rPr>
                <w:rFonts w:eastAsia="Times New Roman" w:cstheme="minorHAnsi"/>
                <w:color w:val="000000"/>
                <w:sz w:val="20"/>
                <w:szCs w:val="20"/>
                <w:lang w:eastAsia="pt-BR"/>
              </w:rPr>
              <w:t xml:space="preserve">, com as dimensões (mm): Modelo Pediátrico (Infantil): Ø 2,0 </w:t>
            </w:r>
            <w:proofErr w:type="gramStart"/>
            <w:r w:rsidRPr="00002146">
              <w:rPr>
                <w:rFonts w:eastAsia="Times New Roman" w:cstheme="minorHAnsi"/>
                <w:color w:val="000000"/>
                <w:sz w:val="20"/>
                <w:szCs w:val="20"/>
                <w:lang w:eastAsia="pt-BR"/>
              </w:rPr>
              <w:t>x</w:t>
            </w:r>
            <w:proofErr w:type="gramEnd"/>
            <w:r w:rsidRPr="00002146">
              <w:rPr>
                <w:rFonts w:eastAsia="Times New Roman" w:cstheme="minorHAnsi"/>
                <w:color w:val="000000"/>
                <w:sz w:val="20"/>
                <w:szCs w:val="20"/>
                <w:lang w:eastAsia="pt-BR"/>
              </w:rPr>
              <w:t xml:space="preserve"> 300,0mm. </w:t>
            </w:r>
            <w:proofErr w:type="spellStart"/>
            <w:r w:rsidRPr="00002146">
              <w:rPr>
                <w:rFonts w:eastAsia="Times New Roman" w:cstheme="minorHAnsi"/>
                <w:color w:val="000000"/>
                <w:sz w:val="20"/>
                <w:szCs w:val="20"/>
                <w:lang w:eastAsia="pt-BR"/>
              </w:rPr>
              <w:t>ref</w:t>
            </w:r>
            <w:proofErr w:type="spellEnd"/>
            <w:r w:rsidRPr="00002146">
              <w:rPr>
                <w:rFonts w:eastAsia="Times New Roman" w:cstheme="minorHAnsi"/>
                <w:color w:val="000000"/>
                <w:sz w:val="20"/>
                <w:szCs w:val="20"/>
                <w:lang w:eastAsia="pt-BR"/>
              </w:rPr>
              <w:t xml:space="preserve"> -700p Botão em Termoplástico Resistente. Parafuso de Regulagem em Latão niquelado. Auxiliar na introdução da sonda em procedimentos de </w:t>
            </w:r>
            <w:proofErr w:type="spellStart"/>
            <w:r w:rsidRPr="00002146">
              <w:rPr>
                <w:rFonts w:eastAsia="Times New Roman" w:cstheme="minorHAnsi"/>
                <w:color w:val="000000"/>
                <w:sz w:val="20"/>
                <w:szCs w:val="20"/>
                <w:lang w:eastAsia="pt-BR"/>
              </w:rPr>
              <w:t>entubação</w:t>
            </w:r>
            <w:proofErr w:type="spellEnd"/>
            <w:r w:rsidRPr="00002146">
              <w:rPr>
                <w:rFonts w:eastAsia="Times New Roman" w:cstheme="minorHAnsi"/>
                <w:color w:val="000000"/>
                <w:sz w:val="20"/>
                <w:szCs w:val="20"/>
                <w:lang w:eastAsia="pt-BR"/>
              </w:rPr>
              <w:t xml:space="preserve"> para pacientes que necessitem com urgência </w:t>
            </w:r>
            <w:proofErr w:type="spellStart"/>
            <w:r w:rsidRPr="00002146">
              <w:rPr>
                <w:rFonts w:eastAsia="Times New Roman" w:cstheme="minorHAnsi"/>
                <w:color w:val="000000"/>
                <w:sz w:val="20"/>
                <w:szCs w:val="20"/>
                <w:lang w:eastAsia="pt-BR"/>
              </w:rPr>
              <w:t>de“ventilação</w:t>
            </w:r>
            <w:proofErr w:type="spellEnd"/>
            <w:r w:rsidRPr="00002146">
              <w:rPr>
                <w:rFonts w:eastAsia="Times New Roman" w:cstheme="minorHAnsi"/>
                <w:color w:val="000000"/>
                <w:sz w:val="20"/>
                <w:szCs w:val="20"/>
                <w:lang w:eastAsia="pt-BR"/>
              </w:rPr>
              <w:t xml:space="preserve"> pulmonar”, pois sendo maleável é adequado ao formato e resistência necessários que venham a facilitar a passagem através do tubo endotraqueal.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R$ 55,44</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5.544,00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NASAL DESCARTÁVEL ADULTO Nº 3</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ESPÉCULO NASAL DESCARTÁVEL ADULTO Nº 3. Instrumental atóxico, com duas valvas paralelas, guia para melhor alinhamento da abertura e fechamento das valvas. Registro ANVISA/MS. Apresentar catálogo.</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R$ 13,23</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39.690,00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21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NASAL DESCARTÁVEL CRIANÇA Nº 2</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ESPÉCULO NASAL DESCARTÁVEL CRIANÇA Nº 2. Instrumental atóxico, com duas valvas paralelas, guia para melhor alinhamento da abertura e fechamento das valvas. Registro ANVISA/MS. Apresentar catálogo.</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R$ 3,52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10.560,00 </w:t>
            </w:r>
          </w:p>
        </w:tc>
      </w:tr>
      <w:tr w:rsidR="00002146" w:rsidRPr="00002146" w:rsidTr="00BD6CD8">
        <w:trPr>
          <w:trHeight w:val="18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ESPÉCULO NASAL DESCARTÁVEL INFANTIL Nº 2,5</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ESPÉCULO NASAL DESCARTÁVEL INFANTIL Nº 2,5. Instrumental atóxico, com duas valvas paralelas, guia para melhor alinhamento da abertura e fechamento das valvas. Registro ANVISA/MS. Apresentar catálogo.</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R$ 3,38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6.760,00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FILTRO ANTIBACTERIANO PARA ESPIROMETRIA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Filtro antibacteriano descartável para uso em aparelho de espirometria, </w:t>
            </w:r>
            <w:proofErr w:type="spellStart"/>
            <w:r w:rsidRPr="00002146">
              <w:rPr>
                <w:rFonts w:eastAsia="Times New Roman" w:cstheme="minorHAnsi"/>
                <w:color w:val="000000"/>
                <w:sz w:val="20"/>
                <w:szCs w:val="20"/>
                <w:lang w:eastAsia="pt-BR"/>
              </w:rPr>
              <w:t>compativel</w:t>
            </w:r>
            <w:proofErr w:type="spellEnd"/>
            <w:r w:rsidRPr="00002146">
              <w:rPr>
                <w:rFonts w:eastAsia="Times New Roman" w:cstheme="minorHAnsi"/>
                <w:color w:val="000000"/>
                <w:sz w:val="20"/>
                <w:szCs w:val="20"/>
                <w:lang w:eastAsia="pt-BR"/>
              </w:rPr>
              <w:t xml:space="preserve"> com aparelhos com </w:t>
            </w:r>
            <w:proofErr w:type="spellStart"/>
            <w:r w:rsidRPr="00002146">
              <w:rPr>
                <w:rFonts w:eastAsia="Times New Roman" w:cstheme="minorHAnsi"/>
                <w:color w:val="000000"/>
                <w:sz w:val="20"/>
                <w:szCs w:val="20"/>
                <w:lang w:eastAsia="pt-BR"/>
              </w:rPr>
              <w:t>com</w:t>
            </w:r>
            <w:proofErr w:type="spellEnd"/>
            <w:r w:rsidRPr="00002146">
              <w:rPr>
                <w:rFonts w:eastAsia="Times New Roman" w:cstheme="minorHAnsi"/>
                <w:color w:val="000000"/>
                <w:sz w:val="20"/>
                <w:szCs w:val="20"/>
                <w:lang w:eastAsia="pt-BR"/>
              </w:rPr>
              <w:t xml:space="preserve"> turbina e </w:t>
            </w:r>
            <w:proofErr w:type="spellStart"/>
            <w:r w:rsidRPr="00002146">
              <w:rPr>
                <w:rFonts w:eastAsia="Times New Roman" w:cstheme="minorHAnsi"/>
                <w:color w:val="000000"/>
                <w:sz w:val="20"/>
                <w:szCs w:val="20"/>
                <w:lang w:eastAsia="pt-BR"/>
              </w:rPr>
              <w:t>fluxômetro</w:t>
            </w:r>
            <w:proofErr w:type="spellEnd"/>
            <w:r w:rsidRPr="00002146">
              <w:rPr>
                <w:rFonts w:eastAsia="Times New Roman" w:cstheme="minorHAnsi"/>
                <w:color w:val="000000"/>
                <w:sz w:val="20"/>
                <w:szCs w:val="20"/>
                <w:lang w:eastAsia="pt-BR"/>
              </w:rPr>
              <w:t>. Apresentar catálogo e/ou ficha técnica.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R$ 10,21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30.630,00 </w:t>
            </w:r>
          </w:p>
        </w:tc>
      </w:tr>
      <w:tr w:rsidR="00002146" w:rsidRPr="00002146" w:rsidTr="00BD6CD8">
        <w:trPr>
          <w:trHeight w:val="1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HASTES FLEXÍVEIS COM PONTA DE ALGODÃO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HASTES FLEXÍVEIS COM PONTA DE ALGODÃO. Caixa com 75 unidades. Hastes de Polipropileno; Algodão hidrófilo; Dermatologicamente testadas; </w:t>
            </w:r>
            <w:proofErr w:type="spellStart"/>
            <w:r w:rsidRPr="00002146">
              <w:rPr>
                <w:rFonts w:eastAsia="Times New Roman" w:cstheme="minorHAnsi"/>
                <w:color w:val="000000"/>
                <w:sz w:val="20"/>
                <w:szCs w:val="20"/>
                <w:lang w:eastAsia="pt-BR"/>
              </w:rPr>
              <w:t>Antigermes</w:t>
            </w:r>
            <w:proofErr w:type="spellEnd"/>
            <w:r w:rsidRPr="00002146">
              <w:rPr>
                <w:rFonts w:eastAsia="Times New Roman" w:cstheme="minorHAnsi"/>
                <w:color w:val="000000"/>
                <w:sz w:val="20"/>
                <w:szCs w:val="20"/>
                <w:lang w:eastAsia="pt-BR"/>
              </w:rPr>
              <w:t>.</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R$ 2,00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1.000,00 </w:t>
            </w:r>
          </w:p>
        </w:tc>
      </w:tr>
      <w:tr w:rsidR="00002146" w:rsidRPr="00002146" w:rsidTr="00BD6CD8">
        <w:trPr>
          <w:trHeight w:val="819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KIT DE AFERIÇÃO DE P.A.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ESFIGMOMANÔMETRO ANEROIDE DE PRESSÃO ARTERIAL, SISTEMA DE MONTAGEM INTERNA LIVRE DE ENGRENAGENS, INDICADOR DE VALORES DA PRESSÃO CONSTITUÍDO POR PONTEIRO QUE SE DESLOCA SOBRE UMA ESCALA CIRCULAR, INDICANDO PRESSÃO ARTERIAL. FAIXA DE MEDIÇÃO APROXIMA: 6 A 300 MMHG. VALOR DE UMA DIVISÃO: 2 MMHG; GRADUAÇÃO - MÁXIMA: 304 MMHG, MÍNIMA: 6 MMHG. RESISTÊNCIA A IMPACTO CUMPRINDO PADRÕES DA NORMA ANSI/AAMI SP-9, RESISTINDO A QUEDAS OU IMPACTOS DE ATÉ 76CM DE ALTURA, COMPROVADO ATRAVÉS DE DOCUMENTO DA FÁBRICA. NÃO DEVERÁ DEPENDER DA UTILIZAÇÃO DE PILHAS OU BATERIAS OU QUALQUER FONTE DE ALIMENTAÇÃO ELÉTRICA PARA SEU PLENO E SEGURO FUNCIONAMENTO. MANÔMETRO TOTALMENTE ANEROIDE COM GIRO DE 360° PARA FÁCIL LEITURA E PARA EVITAR ERROS DE PARALAX. PRECISÃO CERTIFICADA PELO INMETRO </w:t>
            </w:r>
            <w:proofErr w:type="gramStart"/>
            <w:r w:rsidRPr="00002146">
              <w:rPr>
                <w:rFonts w:eastAsia="Times New Roman" w:cstheme="minorHAnsi"/>
                <w:color w:val="000000"/>
                <w:sz w:val="20"/>
                <w:szCs w:val="20"/>
                <w:lang w:eastAsia="pt-BR"/>
              </w:rPr>
              <w:t>DE  ±</w:t>
            </w:r>
            <w:proofErr w:type="gramEnd"/>
            <w:r w:rsidRPr="00002146">
              <w:rPr>
                <w:rFonts w:eastAsia="Times New Roman" w:cstheme="minorHAnsi"/>
                <w:color w:val="000000"/>
                <w:sz w:val="20"/>
                <w:szCs w:val="20"/>
                <w:lang w:eastAsia="pt-BR"/>
              </w:rPr>
              <w:t xml:space="preserve"> 3 MMHG. SISTEMA DE TROCA RÁPIDA DE BRAÇADEIRAS; MANGUITO E PÊRA LIVRE DE LÁTEX; BRAÇADEIRA CONFECCIONADA EM NYLON, COM FECHAMENTO POR VELCRO DE </w:t>
            </w:r>
            <w:r w:rsidRPr="00002146">
              <w:rPr>
                <w:rFonts w:eastAsia="Times New Roman" w:cstheme="minorHAnsi"/>
                <w:color w:val="000000"/>
                <w:sz w:val="20"/>
                <w:szCs w:val="20"/>
                <w:lang w:eastAsia="pt-BR"/>
              </w:rPr>
              <w:lastRenderedPageBreak/>
              <w:t>ALTA DURAÇÃO E LAVÁVEL. BRAÇADEIRA DEVE TER SINALIZADOR DE POSIÇÃO DA ARTÉRIA, COM MARCADOR DE LIMITES DE TAMANHOS E LOGO DO MUNICÍPIO IMPRESSOS NA BRAÇADEIRA ALÉM AINDA DE MARCA DE CONTROLE DE CIRCUNFERÊNCIA DO BRAÇO. ACOMPANHAM APARELHO BRAÇADEIRAS NEONATAL (7-10CM), INFANTIL (12-16CM), ADULTO PEQUENO (20-26CM), ADULTO (25-34CM), OBESO (32-43CM); COM VARIAÇÃO DE COR DE ACORDO COM O TAMANHO, HOMOLOGADAS PELO INMETRO, DA MESMA MARCA DO FABRICANTE DO APARELHO. GARANTIA DE CALIBRAÇÃO DE NO MÍNIMO 5 ANOS. APRESENTAR REGISTRO NO MS. AMOSTRA. EM CONJUNTO COM ESTETOSCÓPIO DUPLO PARA USO ADULTO E PEDIÁTRICO, COM AUSCULTADOR FABRICADO EM AÇO INOX PARA MEDIÇÃO DE ALTA E BAIXA FREQUÊNCIA, COM EXCELENTE PERFORMANCE, DESIGN AVANÇADO PARA AUSCULTAÇÃO MAIS PRECISA, DURABILIDADE, FÁCIL DESINFECÇÃO E DIAFRAGMAS EM AMBOS OS LADOS, PARA ASCULTAÇÃO ADULTO E PEDIÁTRICO, COM HASTES BINAURAIS EM ALUMÍNIO E OLIVAS EM SILICONE MACIAS E ANATÔMICAS QUE PROPORCIONAM MELHOR VEDAÇÃO ACÚSTICA E CONFORTO, ANEL COM BORDAS ANTI-FRIO, TUBO EM FORMA DE “Y” FABRICADO EM PVC E MOLA EMBUTIDA PARA MELHOR CONFORTO E SEGURANÇA. ACOMPANHA O EQUIPAMENTO UM PAR DE OLIVAS, DUAS MEMBRANAS SOBRESSALENTES, UM IDENTIFICADOR DE PROPRIEDADES E UM ACESSÓRIO DE MOTIVOS INFANTIS PRESO AO TUBO, EMBALAGEM INDIVIDUAL, MANUAL EM PORTUGUÊS, GARANTIA DE 5 ANOS CONTRA DEFEITO DE FABRICAÇÃO. APRESENTAR REGISTRO DO MINISTÉRIO DA SAÚDE. APRESENTAR AMOSTRA.</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KIT</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R$ 1.659,75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82.987,50 </w:t>
            </w:r>
          </w:p>
        </w:tc>
      </w:tr>
      <w:tr w:rsidR="00002146" w:rsidRPr="00002146" w:rsidTr="00BD6CD8">
        <w:trPr>
          <w:trHeight w:val="2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26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CIRÚRGICA TRIPLA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MÁSCARA CIRÚRGICA TRIPLA CAMADA COM ELÁSTICO E CLIPS NASAL, ADULTO (ACIMA DE 10 ANOS) TAMANHO ÚNICO, ATÓXICA, EFICIÊNCIA DE FILTRAGEM BACTERIOLÓGICA SUPERIOR À 95% NÃO COMPACTADA. CAIXA COM 50 UNIDADES. REGISTRO ANVISA/MS. APRESENTAR AMOSTRA.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70.000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R$ 10,04</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702.800,00 </w:t>
            </w:r>
          </w:p>
        </w:tc>
      </w:tr>
      <w:tr w:rsidR="00002146" w:rsidRPr="00002146" w:rsidTr="00BD6CD8">
        <w:trPr>
          <w:trHeight w:val="9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PRESERVATIVO MASCULINO – SEM LUBRIFICAÇÃO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Preservativos Masculino -  Não Lubrificado - Embalagens com 144 unidades - Produto em Látex de borracha natural.</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R$ 83,33</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4.166,50 </w:t>
            </w:r>
          </w:p>
        </w:tc>
      </w:tr>
      <w:tr w:rsidR="00002146" w:rsidRPr="00002146" w:rsidTr="00BD6CD8">
        <w:trPr>
          <w:trHeight w:val="2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RÉGUA ANTROPOMÉTRICA PEDIÁTRICA MADEIRA MARFIM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RÉGUA ANTROPOMÉTRICA PEDIÁTRICA MADEIRA MARFIM; ESCALA DE 100 CM GRADUAÇÃO EM MILÍMETROS NUMERADAS A CADA CENTÍMETRO; MARCAÇÃO EM MM. POSSUI MARCADOR REMOVÍVEL. GARANTIA 6 MESES CONTRA DEFEITOS DE FABRICAÇÃO.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R$ 120,02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12.002,00 </w:t>
            </w:r>
          </w:p>
        </w:tc>
      </w:tr>
      <w:tr w:rsidR="00002146" w:rsidRPr="00002146" w:rsidTr="00BD6CD8">
        <w:trPr>
          <w:trHeight w:val="1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29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RÉGUA ANTROPOMÉTRICA PEDIÁTRICA EM FORMA DE GIRAFA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RÉGUA PARA AVALIAÇÃO ANTROPOMÉTRICA EM FORMA DE GIRAFA PARA SER FIXADA NA PAREDE. DEVE SER COLORIDA E MEDIR ATÉ 1,50 DE ALTURA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R$ 75,35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7.535,00 </w:t>
            </w:r>
          </w:p>
        </w:tc>
      </w:tr>
      <w:tr w:rsidR="00002146" w:rsidRPr="00002146" w:rsidTr="00BD6CD8">
        <w:trPr>
          <w:trHeight w:val="2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TOALHA UMEDECIDA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Toalhas umedecidas para banho de leito em paciente acamados. Sem álcool Sem necessidade de enxague. Produto Hipoalérgico. Com Sistema abre e fecha fácil. Contendo 8 a 10 toalhas para uso individual em único banho e paciente. Apresentar amostra.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PACOTE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R$ 20,09</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40.180,00 </w:t>
            </w:r>
          </w:p>
        </w:tc>
      </w:tr>
      <w:tr w:rsidR="00002146" w:rsidRPr="00002146" w:rsidTr="00BD6CD8">
        <w:trPr>
          <w:trHeight w:val="30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ENDOTRAQUEAL N° 3,0 S/BALÃO.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TUBO ENDOTRAQUEAL N° 3,0 SEM BALÃO. TUBO EM PVC PARA INTUBAÇÃO ENDOTRAQUEAL; POSSUI ORIFÍCIO MURPHY; LINHA RADIOPACA CONTÍNUA; EXTREMIDADE RETRAÍDA ATRAUMÁTICA; PARA INTUBAÇÃO ORAL; EMBALAGEM INDIVIDUAL E ESTÉRIL; COM GRADUAÇÃO EM CENTÍMETROS; POSSUIR CURVATURA ANATÔMICA. REGISTRO ANVISA/MS. Apresentar catálogo.</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R$ 5,36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321,60 </w:t>
            </w:r>
          </w:p>
        </w:tc>
      </w:tr>
      <w:tr w:rsidR="00002146" w:rsidRPr="00002146" w:rsidTr="00FB18DE">
        <w:trPr>
          <w:trHeight w:val="288"/>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ENDOTRAQUEAL N° 3,5 S/BALÃO.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TUBO ENDOTRAQUEAL N° 3,5 SEM BALÃO. TUBO EM PVC PARA INTUBAÇÃO ENDOTRAQUEAL; POSSUI ORIFÍCIO MURPHY; LINHA RADIOPACA CONTÍNUA; EXTREMIDADE RETRAÍDA ATRAUMÁTICA; PARA INTUBAÇÃO ORAL; EMBALAGEM INDIVIDUAL E ESTÉRIL; COM GRADUAÇÃO EM CENTÍMETROS; POSSUIR CURVATURA ANATÔMICA. REGISTRO ANVISA/MS. Apresentar </w:t>
            </w:r>
            <w:r w:rsidRPr="00002146">
              <w:rPr>
                <w:rFonts w:eastAsia="Times New Roman" w:cstheme="minorHAnsi"/>
                <w:color w:val="000000"/>
                <w:sz w:val="20"/>
                <w:szCs w:val="20"/>
                <w:lang w:eastAsia="pt-BR"/>
              </w:rPr>
              <w:lastRenderedPageBreak/>
              <w:t>catálogo e/ou ficha técnica.</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R$ 5,35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321,00 </w:t>
            </w:r>
          </w:p>
        </w:tc>
      </w:tr>
      <w:tr w:rsidR="00002146" w:rsidRPr="00002146" w:rsidTr="00BD6CD8">
        <w:trPr>
          <w:trHeight w:val="30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33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ENDOTRAQUEAL N° 4 S/BALÃO.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TUBO ENDOTRAQUEAL N° 4 SEM BALÃO. TUBO EM PVC PARA INTUBAÇÃO ENDOTRAQUEAL; POSSUI ORIFÍCIO MURPHY; LINHA RADIOPACA CONTÍNUA; EXTREMIDADE RETRAÍDA ATRAUMÁTICA; PARA INTUBAÇÃO ORAL; EMBALAGEM INDIVIDUAL E ESTÉRIL; COM GRADUAÇÃO EM CENTÍMETROS; POSSUIR CURVATURA ANATÔMICA. REGISTRO ANVISA/MS. Apresentar catálogo  e/ou ficha técnica.</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R$ 5,36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321,60 </w:t>
            </w:r>
          </w:p>
        </w:tc>
      </w:tr>
      <w:tr w:rsidR="00002146" w:rsidRPr="00002146" w:rsidTr="00BD6CD8">
        <w:trPr>
          <w:trHeight w:val="30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ENDOTRAQUEAL N° 4,5 S/BALÃO.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TUBO ENDOTRAQUEAL N° 4,5 SEM BALÃO. TUBO EM PVC PARA INTUBAÇÃO ENDOTRAQUEAL; POSSUI ORIFÍCIO MURPHY; LINHA RADIOPACA CONTÍNUA; EXTREMIDADE RETRAÍDA ATRAUMÁTICA; PARA INTUBAÇÃO ORAL; EMBALAGEM INDIVIDUAL E ESTÉRIL; COM GRADUAÇÃO EM CENTÍMETROS; POSSUIR CURVATURA ANATÔMICA. REGISTRO ANVISA/MS. .Apresentar catálogo  e/ou ficha técnica.</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R$ 5,36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321,60 </w:t>
            </w:r>
          </w:p>
        </w:tc>
      </w:tr>
      <w:tr w:rsidR="00002146" w:rsidRPr="00002146" w:rsidTr="00BD6CD8">
        <w:trPr>
          <w:trHeight w:val="30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ENDOTRAQUEAL N° 5 S/BALÃO.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TUBO ENDOTRAQUEAL N° 5 SEM BALÃO. TUBO EM PVC PARA INTUBAÇÃO ENDOTRAQUEAL; POSSUI ORIFÍCIO MURPHY; LINHA RADIOPACA CONTÍNUA; EXTREMIDADE RETRAÍDA ATRAUMÁTICA; PARA INTUBAÇÃO ORAL; EMBALAGEM INDIVIDUAL E ESTÉRIL; COM GRADUAÇÃO EM CENTÍMETROS; POSSUIR CURVATURA ANATÔMICA. REGISTRO ANVISA/MS. Apresentar catálogo  e/ou ficha técnica.</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80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R$ 5,57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445,60 </w:t>
            </w:r>
          </w:p>
        </w:tc>
      </w:tr>
      <w:tr w:rsidR="00002146" w:rsidRPr="00002146" w:rsidTr="00BD6CD8">
        <w:trPr>
          <w:trHeight w:val="3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ENDOTRAQUEAL N° 9 C/BALÃO.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TUBO ENDOTRAQUEAL N° 9 COM BALÃO. TUBO EM PVC PARA INTUBAÇÃO ENDOTRAQUEAL; POSSUI BALÃO DE BAIXA PRESSÃO E ALTO VOLUME; POSSUI ORIFÍCIO MURPHY; LINHA RADIOPACA CONTÍNUA; EXTREMIDADE RETRAÍDA ATRAUMÁTICA; PARA INTUBAÇÃO ORAL; EMBALAGEM INDIVIDUAL E ESTÉRIL; COM GRADUAÇÃO EM CENTÍMETROS; POSSUIR CURVATURA ANATÔMICA. REGISTRO ANVISA/MS. Apresentar catálogo</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R$ 5,40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324,00 </w:t>
            </w:r>
          </w:p>
        </w:tc>
      </w:tr>
      <w:tr w:rsidR="00002146" w:rsidRPr="00002146" w:rsidTr="00BD6CD8">
        <w:trPr>
          <w:trHeight w:val="3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37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ENDOTRAQUEAL N° 9,5 C/BALÃO.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TUBO ENDOTRAQUEAL N° 9,5 COM BALÃO. TUBO EM PVC PARA INTUBAÇÃO ENDOTRAQUEAL; POSSUI BALÃO DE BAIXA PRESSÃO E ALTO VOLUME; POSSUI ORIFÍCIO MURPHY; LINHA RADIOPACA CONTÍNUA; EXTREMIDADE RETRAÍDA ATRAUMÁTICA; PARA INTUBAÇÃO ORAL; EMBALAGEM INDIVIDUAL E ESTÉRIL; COM GRADUAÇÃO EM CENTÍMETROS; POSSUIR CURVATURA ANATÔMICA. REGISTRO ANVISA/MS. Apresentar catálogo.</w:t>
            </w:r>
          </w:p>
        </w:tc>
        <w:tc>
          <w:tcPr>
            <w:tcW w:w="996"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R$ 5,67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340,20 </w:t>
            </w:r>
          </w:p>
        </w:tc>
      </w:tr>
      <w:tr w:rsidR="00002146" w:rsidRPr="00002146" w:rsidTr="00BD6CD8">
        <w:trPr>
          <w:trHeight w:val="4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LUVA DE PROCEDIMENTO G</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LUVA DE PROCEDIMENTO LÁTEX C/ PÓ - TAMANHO G. CONTENDO 100 UNIDADES. LUVA DE LÁTEX DE PROCEDIMENTO COM PÓ. CAIXA COM 100 UNIDADES, COM SELO DO INMETRO, C.A IMPRESSO NA CAIXA E NO PUNHO DA LUVA. NO PUNHO DA LUVA NECESSÁRIO A IMPRESSÃO DO NOME DA EMPRESA (MARCA), LOTE, FABRICAÇÃO E C.A. CAIXA COM INDICAÇÃO DE ORIENTAÇÃO DE TAMANHO DA LUVA E SER APLICADA NO USUÁRIO. VALIDADE DE 5 ANOS. SELO DO LABORATÓRIO QUE APROVOU OS REQUISITOS DO INMETRO IMPRESSO NA CAIXA.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R$ 22,00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220.000,00 </w:t>
            </w:r>
          </w:p>
        </w:tc>
      </w:tr>
      <w:tr w:rsidR="00002146" w:rsidRPr="00002146" w:rsidTr="00BD6CD8">
        <w:trPr>
          <w:trHeight w:val="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39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LACRE PLASTICO NUMERADO </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LACRE PLASTICO NUMERADO - azul e vermelho - pacote com 100 unidades</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PACOTE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R$ 20,40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122.400,00 </w:t>
            </w:r>
          </w:p>
        </w:tc>
      </w:tr>
      <w:tr w:rsidR="00002146" w:rsidRPr="00002146" w:rsidTr="00BD6CD8">
        <w:trPr>
          <w:trHeight w:val="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PALITO ESPETO DE BAMBU</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Palito (espeto de bambu) - 25cm - </w:t>
            </w:r>
            <w:proofErr w:type="spellStart"/>
            <w:r w:rsidRPr="00002146">
              <w:rPr>
                <w:rFonts w:eastAsia="Times New Roman" w:cstheme="minorHAnsi"/>
                <w:color w:val="000000"/>
                <w:sz w:val="20"/>
                <w:szCs w:val="20"/>
                <w:lang w:eastAsia="pt-BR"/>
              </w:rPr>
              <w:t>pct</w:t>
            </w:r>
            <w:proofErr w:type="spellEnd"/>
            <w:r w:rsidRPr="00002146">
              <w:rPr>
                <w:rFonts w:eastAsia="Times New Roman" w:cstheme="minorHAnsi"/>
                <w:color w:val="000000"/>
                <w:sz w:val="20"/>
                <w:szCs w:val="20"/>
                <w:lang w:eastAsia="pt-BR"/>
              </w:rPr>
              <w:t xml:space="preserve"> 100</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PACOTE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R$ 10,01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100,10 </w:t>
            </w:r>
          </w:p>
        </w:tc>
      </w:tr>
      <w:tr w:rsidR="00002146" w:rsidRPr="00002146" w:rsidTr="00BD6CD8">
        <w:trPr>
          <w:trHeight w:val="9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CORANTE HEMATOXILINA DE HARRIS</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Corante Hematoxilina de Harris</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LITRO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R$ 261,47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522,94 </w:t>
            </w:r>
          </w:p>
        </w:tc>
      </w:tr>
      <w:tr w:rsidR="00002146" w:rsidRPr="00002146" w:rsidTr="00BD6CD8">
        <w:trPr>
          <w:trHeight w:val="6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CORANTE ORANGE G-6</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Orange G; Coloração de Papanicolau; ORANGE G 6 - 500 ML</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LITRO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4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R$ 40,75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163,00 </w:t>
            </w:r>
          </w:p>
        </w:tc>
      </w:tr>
      <w:tr w:rsidR="00002146" w:rsidRPr="00002146" w:rsidTr="00BD6CD8">
        <w:trPr>
          <w:trHeight w:val="63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CORANTE EA -36</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CORANTE EA -36 - 1L</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LITRO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4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R$ 99,10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396,40 </w:t>
            </w:r>
          </w:p>
        </w:tc>
      </w:tr>
      <w:tr w:rsidR="00002146" w:rsidRPr="00002146" w:rsidTr="00BD6CD8">
        <w:trPr>
          <w:trHeight w:val="69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xilol xileno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xilol xileno - 1 L</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LITRO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4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R$ 66,12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264,48 </w:t>
            </w:r>
          </w:p>
        </w:tc>
      </w:tr>
      <w:tr w:rsidR="00002146" w:rsidRPr="00002146" w:rsidTr="00FB18DE">
        <w:trPr>
          <w:trHeight w:val="539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45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FITA ANTROPOMÉTRICA</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FITA ANTROPOMÉTRICA. DESTINADO PARA A MEDIÇÃO DE PERÍMETROS CORPORAIS. DEVE SER DE MATERIAL MALEÁVEL, INELÁSTICO, INEXTENSÍVEL, RESISTENTE E DE FÁCIL HIGIENIZAÇÃO. FITA FABRICADA EM AÇO COM ESCALA NUMÉRICA GRAVADA EM TINTA RESISTENTE AO USO. ESCALA NUMÉRICA EM CENTÍMETRO, COM GRADUAÇÃO (PRECISÃO) DE 1 mm. ESCALA NUMÉRICA COM, NO MÍNIMO, 200 CM ÚTEIS. ESCALA NUMÉRICA COM INDICAÇÃO DA DEZENA (EM NÚMEROS MAIORES) A CADA 10 </w:t>
            </w:r>
            <w:proofErr w:type="gramStart"/>
            <w:r w:rsidRPr="00002146">
              <w:rPr>
                <w:rFonts w:eastAsia="Times New Roman" w:cstheme="minorHAnsi"/>
                <w:color w:val="000000"/>
                <w:sz w:val="20"/>
                <w:szCs w:val="20"/>
                <w:lang w:eastAsia="pt-BR"/>
              </w:rPr>
              <w:t>CM.FITA</w:t>
            </w:r>
            <w:proofErr w:type="gramEnd"/>
            <w:r w:rsidRPr="00002146">
              <w:rPr>
                <w:rFonts w:eastAsia="Times New Roman" w:cstheme="minorHAnsi"/>
                <w:color w:val="000000"/>
                <w:sz w:val="20"/>
                <w:szCs w:val="20"/>
                <w:lang w:eastAsia="pt-BR"/>
              </w:rPr>
              <w:t xml:space="preserve"> COM ÁREA EM BRANCO ANTES DA LINHA 'ZERO" PARA PERMITIR MENSURAÇÃO ADEQUADA. FITA DEVERÁ TER DISPOSITIVO DE RETRAÇÃO AUTOMÁTICA. CAIXA PROTETORA DA FITA DEVE SER CONFECCIONADA EM MATERIAL RESISTENTE E LEVE. OPCIONALMENTE, A CAIXA PROTETORA DA FITA DEVERÁ TER DISPOSITIVOS DE TRAVA. EQUIPAMENTO ACOMPANHADO DE MANUAL DE INSTRUÇÃO EM PORTUGUÊS. GARANTIA, MÍNIMA, DE 01 ANO.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400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R$ 30,66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12.264,00 </w:t>
            </w:r>
          </w:p>
        </w:tc>
      </w:tr>
      <w:tr w:rsidR="00002146" w:rsidRPr="00002146" w:rsidTr="00BD6CD8">
        <w:trPr>
          <w:trHeight w:val="2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CAIXA COLETORA PARA MATERIAL PERFUROCORTANTE 07 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67045 - CAIXA COLETORA PARA MATERIAL PERFUROCORTANTE 07 L. EMBALAGEM RESISTENTE (COM PAPELÃO COURO), PLÁSTICO EM ANEXO RESISTENTE COM NO MÍNIMO 0,7 MICRA, CONTENDO</w:t>
            </w:r>
            <w:r w:rsidRPr="00002146">
              <w:rPr>
                <w:rFonts w:eastAsia="Times New Roman" w:cstheme="minorHAnsi"/>
                <w:color w:val="000000"/>
                <w:sz w:val="20"/>
                <w:szCs w:val="20"/>
                <w:lang w:eastAsia="pt-BR"/>
              </w:rPr>
              <w:br/>
              <w:t>INSTRUÇÕES IMPRESSAS NA CAIXA. DENTRO DAS NORMAS NBR 13853 E NE 55.</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R$ 6,11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611.000,00 </w:t>
            </w:r>
          </w:p>
        </w:tc>
      </w:tr>
      <w:tr w:rsidR="00002146" w:rsidRPr="00002146" w:rsidTr="00BD6CD8">
        <w:trPr>
          <w:trHeight w:val="27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CAIXA COLETORA PARA MATERIAL PERFUROCORTANTE 13 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73483 - Caixa de papelão coletora de material </w:t>
            </w:r>
            <w:proofErr w:type="spellStart"/>
            <w:r w:rsidRPr="00002146">
              <w:rPr>
                <w:rFonts w:eastAsia="Times New Roman" w:cstheme="minorHAnsi"/>
                <w:color w:val="000000"/>
                <w:sz w:val="20"/>
                <w:szCs w:val="20"/>
                <w:lang w:eastAsia="pt-BR"/>
              </w:rPr>
              <w:t>perfurocortante</w:t>
            </w:r>
            <w:proofErr w:type="spellEnd"/>
            <w:r w:rsidRPr="00002146">
              <w:rPr>
                <w:rFonts w:eastAsia="Times New Roman" w:cstheme="minorHAnsi"/>
                <w:color w:val="000000"/>
                <w:sz w:val="20"/>
                <w:szCs w:val="20"/>
                <w:lang w:eastAsia="pt-BR"/>
              </w:rPr>
              <w:t xml:space="preserve"> 13L CAIXA COLETORA PARA MATERIAL PERFUROCORTANTE 13 L. EMBALAGEM RESISTENTE (COM PAPELÃO COURO), PLÁSTICO EM ANEXO RESISTENTE COM NO MÍNIMO 0,7 MICRA, CONTENDO INSTRUÇÕES IMPRESSAS NA CAIXA. DENTRO DAS NORMAS NBR 13853 E NE 55.</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R$ 9,09</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454.500,00 </w:t>
            </w:r>
          </w:p>
        </w:tc>
      </w:tr>
      <w:tr w:rsidR="00002146" w:rsidRPr="00002146" w:rsidTr="00BD6CD8">
        <w:trPr>
          <w:trHeight w:val="12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APARELHO DE TRICOTOMIA DESCARTÁVEL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44440 - APARELHO DE TRICOTOMIA DESCARTÁVEL COM 2 LÂMINAS</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14.000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R$ 1,26</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17.640,00 </w:t>
            </w:r>
          </w:p>
        </w:tc>
      </w:tr>
      <w:tr w:rsidR="00002146" w:rsidRPr="00002146" w:rsidTr="00BD6CD8">
        <w:trPr>
          <w:trHeight w:val="27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49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BOLSA COLETORA SISTEMA FECHADO 2.000 ML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BOLSA COLETORA SISTEMA FECHADO 2.000 ML. Estéril; Fabricada em PVC, tubo extensor transparente e flexível, </w:t>
            </w:r>
            <w:proofErr w:type="spellStart"/>
            <w:r w:rsidRPr="00002146">
              <w:rPr>
                <w:rFonts w:eastAsia="Times New Roman" w:cstheme="minorHAnsi"/>
                <w:color w:val="000000"/>
                <w:sz w:val="20"/>
                <w:szCs w:val="20"/>
                <w:lang w:eastAsia="pt-BR"/>
              </w:rPr>
              <w:t>clamp</w:t>
            </w:r>
            <w:proofErr w:type="spellEnd"/>
            <w:r w:rsidRPr="00002146">
              <w:rPr>
                <w:rFonts w:eastAsia="Times New Roman" w:cstheme="minorHAnsi"/>
                <w:color w:val="000000"/>
                <w:sz w:val="20"/>
                <w:szCs w:val="20"/>
                <w:lang w:eastAsia="pt-BR"/>
              </w:rPr>
              <w:t xml:space="preserve"> corta fluxo, tubo de drenagem, ponto de coleta, válvula anti-refluxo, filtro de ar hidrófobo e suporte para fixação; Atóxico e </w:t>
            </w:r>
            <w:proofErr w:type="spellStart"/>
            <w:r w:rsidRPr="00002146">
              <w:rPr>
                <w:rFonts w:eastAsia="Times New Roman" w:cstheme="minorHAnsi"/>
                <w:color w:val="000000"/>
                <w:sz w:val="20"/>
                <w:szCs w:val="20"/>
                <w:lang w:eastAsia="pt-BR"/>
              </w:rPr>
              <w:t>Apirogênico</w:t>
            </w:r>
            <w:proofErr w:type="spellEnd"/>
            <w:r w:rsidRPr="00002146">
              <w:rPr>
                <w:rFonts w:eastAsia="Times New Roman" w:cstheme="minorHAnsi"/>
                <w:color w:val="000000"/>
                <w:sz w:val="20"/>
                <w:szCs w:val="20"/>
                <w:lang w:eastAsia="pt-BR"/>
              </w:rPr>
              <w:t>; Descartável, uso individual e por procedimento. Capacidade 2.000 ml. Registro ANVISA. Apresentar amostra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R$ 5,51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33.060,00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COLETOR DE URINA INFANTIL FEMININO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85251 - COLETOR DE URINA INFANTIL FEMININO Coletor de urina infantil feminino, volume mínimo de 100 ml, estéril. Cadastrado na </w:t>
            </w:r>
            <w:proofErr w:type="spellStart"/>
            <w:r w:rsidRPr="00002146">
              <w:rPr>
                <w:rFonts w:eastAsia="Times New Roman" w:cstheme="minorHAnsi"/>
                <w:color w:val="000000"/>
                <w:sz w:val="20"/>
                <w:szCs w:val="20"/>
                <w:lang w:eastAsia="pt-BR"/>
              </w:rPr>
              <w:t>anvisa</w:t>
            </w:r>
            <w:proofErr w:type="spellEnd"/>
            <w:r w:rsidRPr="00002146">
              <w:rPr>
                <w:rFonts w:eastAsia="Times New Roman" w:cstheme="minorHAnsi"/>
                <w:color w:val="000000"/>
                <w:sz w:val="20"/>
                <w:szCs w:val="20"/>
                <w:lang w:eastAsia="pt-BR"/>
              </w:rPr>
              <w:t>.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R$ 1,04</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520,00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COLETOR DE URINA INFANTIL MASCULINO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85252 - COLETOR DE URINA INFANTIL MASCULINO COLETOR DE URINA INFANTIL MASCULINO, VOLUME MÍNIMO DE 100ML. ESTÉREIS. CADASTRADOS NA ANVISA.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R$ 1,05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525,00 </w:t>
            </w:r>
          </w:p>
        </w:tc>
      </w:tr>
      <w:tr w:rsidR="00002146" w:rsidRPr="00002146" w:rsidTr="00BD6CD8">
        <w:trPr>
          <w:trHeight w:val="30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CONJUNTO CÂNULAS DE GUEDEL.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65817 - CONJUNTO CÂNULAS DE GUEDEL. Fabricado polietileno, na cor transparente, acabamento liso, bloco de mordida, codificados por cores para identificação por tamanhos, são 08 cânulas de tamanhos distintos gravado em mm em vias aéreas e livre de látex. Validade indeterminada e registro na ANVISA. Todos os tamanhos 10 conjuntos completos com 08 cânulas: 00, 0, 01, 02, 03, 04, 05, 06.</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R$ 52,92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10.584,00 </w:t>
            </w:r>
          </w:p>
        </w:tc>
      </w:tr>
      <w:tr w:rsidR="00002146" w:rsidRPr="00002146" w:rsidTr="00BD6CD8">
        <w:trPr>
          <w:trHeight w:val="5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DRENO TORÁCICO 22</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85258 - DRENO TORÁCICO 22 Dreno torácico radiopaco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Tubo cilíndrico em PVC cristal flexível, transparente, superfície lisa, atóxico, estéril, linha radiopaca em toda sua extensão e graduação em centímetro. Extremidade arredondada e </w:t>
            </w:r>
            <w:proofErr w:type="spellStart"/>
            <w:r w:rsidRPr="00002146">
              <w:rPr>
                <w:rFonts w:eastAsia="Times New Roman" w:cstheme="minorHAnsi"/>
                <w:color w:val="000000"/>
                <w:sz w:val="20"/>
                <w:szCs w:val="20"/>
                <w:lang w:eastAsia="pt-BR"/>
              </w:rPr>
              <w:t>atraumática</w:t>
            </w:r>
            <w:proofErr w:type="spellEnd"/>
            <w:r w:rsidRPr="00002146">
              <w:rPr>
                <w:rFonts w:eastAsia="Times New Roman" w:cstheme="minorHAnsi"/>
                <w:color w:val="000000"/>
                <w:sz w:val="20"/>
                <w:szCs w:val="20"/>
                <w:lang w:eastAsia="pt-BR"/>
              </w:rPr>
              <w:t xml:space="preserve">,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com furos</w:t>
            </w:r>
            <w:r w:rsidRPr="00002146">
              <w:rPr>
                <w:rFonts w:eastAsia="Times New Roman" w:cstheme="minorHAnsi"/>
                <w:color w:val="000000"/>
                <w:sz w:val="20"/>
                <w:szCs w:val="20"/>
                <w:lang w:eastAsia="pt-BR"/>
              </w:rPr>
              <w:br/>
              <w:t xml:space="preserve">oblongos, possui 05 orifícios e o último está localizado em cima da linha radiopaca e determina o final dos orifícios, possibilitando ao cirurgião verificar a localização do dreno dentro do tórax (raio x), possui um corte em </w:t>
            </w:r>
            <w:proofErr w:type="spellStart"/>
            <w:r w:rsidRPr="00002146">
              <w:rPr>
                <w:rFonts w:eastAsia="Times New Roman" w:cstheme="minorHAnsi"/>
                <w:color w:val="000000"/>
                <w:sz w:val="20"/>
                <w:szCs w:val="20"/>
                <w:lang w:eastAsia="pt-BR"/>
              </w:rPr>
              <w:t>bizel</w:t>
            </w:r>
            <w:proofErr w:type="spellEnd"/>
            <w:r w:rsidRPr="00002146">
              <w:rPr>
                <w:rFonts w:eastAsia="Times New Roman" w:cstheme="minorHAnsi"/>
                <w:color w:val="000000"/>
                <w:sz w:val="20"/>
                <w:szCs w:val="20"/>
                <w:lang w:eastAsia="pt-BR"/>
              </w:rPr>
              <w:t xml:space="preserve"> na extremidade oposta para facilitar a conexão com conector. </w:t>
            </w:r>
            <w:proofErr w:type="spellStart"/>
            <w:r w:rsidRPr="00002146">
              <w:rPr>
                <w:rFonts w:eastAsia="Times New Roman" w:cstheme="minorHAnsi"/>
                <w:color w:val="000000"/>
                <w:sz w:val="20"/>
                <w:szCs w:val="20"/>
                <w:lang w:eastAsia="pt-BR"/>
              </w:rPr>
              <w:t>Tam</w:t>
            </w:r>
            <w:proofErr w:type="spellEnd"/>
            <w:r w:rsidRPr="00002146">
              <w:rPr>
                <w:rFonts w:eastAsia="Times New Roman" w:cstheme="minorHAnsi"/>
                <w:color w:val="000000"/>
                <w:sz w:val="20"/>
                <w:szCs w:val="20"/>
                <w:lang w:eastAsia="pt-BR"/>
              </w:rPr>
              <w:t>: 22.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R$ 7,00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2.450,00 </w:t>
            </w:r>
          </w:p>
        </w:tc>
      </w:tr>
      <w:tr w:rsidR="00002146" w:rsidRPr="00002146" w:rsidTr="00BD6CD8">
        <w:trPr>
          <w:trHeight w:val="5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54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DRENO TORÁCICO 32</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85260 - DRENO TORÁCICO 32 Dreno torácico radiopaco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Tubo cilíndrico em PVC cristal flexível, transparente, superfície lisa, atóxico, estéril, linha radiopaca em toda sua extensão e graduação em centímetro. Extremidade arredondada e </w:t>
            </w:r>
            <w:proofErr w:type="spellStart"/>
            <w:r w:rsidRPr="00002146">
              <w:rPr>
                <w:rFonts w:eastAsia="Times New Roman" w:cstheme="minorHAnsi"/>
                <w:color w:val="000000"/>
                <w:sz w:val="20"/>
                <w:szCs w:val="20"/>
                <w:lang w:eastAsia="pt-BR"/>
              </w:rPr>
              <w:t>atraumática</w:t>
            </w:r>
            <w:proofErr w:type="spellEnd"/>
            <w:r w:rsidRPr="00002146">
              <w:rPr>
                <w:rFonts w:eastAsia="Times New Roman" w:cstheme="minorHAnsi"/>
                <w:color w:val="000000"/>
                <w:sz w:val="20"/>
                <w:szCs w:val="20"/>
                <w:lang w:eastAsia="pt-BR"/>
              </w:rPr>
              <w:t xml:space="preserve">,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com furos</w:t>
            </w:r>
            <w:r w:rsidRPr="00002146">
              <w:rPr>
                <w:rFonts w:eastAsia="Times New Roman" w:cstheme="minorHAnsi"/>
                <w:color w:val="000000"/>
                <w:sz w:val="20"/>
                <w:szCs w:val="20"/>
                <w:lang w:eastAsia="pt-BR"/>
              </w:rPr>
              <w:br/>
              <w:t xml:space="preserve">oblongos, possui 05 orifícios e o último está localizado em cima da linha radiopaca e determina o final dos orifícios, possibilitando ao cirurgião verificar a localização do dreno dentro do tórax (raio x), possui um corte em </w:t>
            </w:r>
            <w:proofErr w:type="spellStart"/>
            <w:r w:rsidRPr="00002146">
              <w:rPr>
                <w:rFonts w:eastAsia="Times New Roman" w:cstheme="minorHAnsi"/>
                <w:color w:val="000000"/>
                <w:sz w:val="20"/>
                <w:szCs w:val="20"/>
                <w:lang w:eastAsia="pt-BR"/>
              </w:rPr>
              <w:t>bizel</w:t>
            </w:r>
            <w:proofErr w:type="spellEnd"/>
            <w:r w:rsidRPr="00002146">
              <w:rPr>
                <w:rFonts w:eastAsia="Times New Roman" w:cstheme="minorHAnsi"/>
                <w:color w:val="000000"/>
                <w:sz w:val="20"/>
                <w:szCs w:val="20"/>
                <w:lang w:eastAsia="pt-BR"/>
              </w:rPr>
              <w:t xml:space="preserve"> na extremidade oposta para facilitar a conexão com conector. </w:t>
            </w:r>
            <w:proofErr w:type="spellStart"/>
            <w:r w:rsidRPr="00002146">
              <w:rPr>
                <w:rFonts w:eastAsia="Times New Roman" w:cstheme="minorHAnsi"/>
                <w:color w:val="000000"/>
                <w:sz w:val="20"/>
                <w:szCs w:val="20"/>
                <w:lang w:eastAsia="pt-BR"/>
              </w:rPr>
              <w:t>Tam</w:t>
            </w:r>
            <w:proofErr w:type="spellEnd"/>
            <w:r w:rsidRPr="00002146">
              <w:rPr>
                <w:rFonts w:eastAsia="Times New Roman" w:cstheme="minorHAnsi"/>
                <w:color w:val="000000"/>
                <w:sz w:val="20"/>
                <w:szCs w:val="20"/>
                <w:lang w:eastAsia="pt-BR"/>
              </w:rPr>
              <w:t>: 32.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R$ 8,53</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2.985,50 </w:t>
            </w:r>
          </w:p>
        </w:tc>
      </w:tr>
      <w:tr w:rsidR="00002146" w:rsidRPr="00002146" w:rsidTr="00BD6CD8">
        <w:trPr>
          <w:trHeight w:val="5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DRENO TORÁCICO 34</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85261 - DRENO TORÁCICO 34 Dreno torácico radiopaco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Tubo cilíndrico em PVC cristal flexível, transparente, superfície lisa, atóxico, estéril, linha radiopaca em toda sua extensão e graduação em centímetro. Extremidade arredondada e </w:t>
            </w:r>
            <w:proofErr w:type="spellStart"/>
            <w:r w:rsidRPr="00002146">
              <w:rPr>
                <w:rFonts w:eastAsia="Times New Roman" w:cstheme="minorHAnsi"/>
                <w:color w:val="000000"/>
                <w:sz w:val="20"/>
                <w:szCs w:val="20"/>
                <w:lang w:eastAsia="pt-BR"/>
              </w:rPr>
              <w:t>atraumática</w:t>
            </w:r>
            <w:proofErr w:type="spellEnd"/>
            <w:r w:rsidRPr="00002146">
              <w:rPr>
                <w:rFonts w:eastAsia="Times New Roman" w:cstheme="minorHAnsi"/>
                <w:color w:val="000000"/>
                <w:sz w:val="20"/>
                <w:szCs w:val="20"/>
                <w:lang w:eastAsia="pt-BR"/>
              </w:rPr>
              <w:t xml:space="preserve">,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com furos</w:t>
            </w:r>
            <w:r w:rsidRPr="00002146">
              <w:rPr>
                <w:rFonts w:eastAsia="Times New Roman" w:cstheme="minorHAnsi"/>
                <w:color w:val="000000"/>
                <w:sz w:val="20"/>
                <w:szCs w:val="20"/>
                <w:lang w:eastAsia="pt-BR"/>
              </w:rPr>
              <w:br/>
              <w:t xml:space="preserve">oblongos, possui 05 orifícios e o último está localizado em cima da linha radiopaca e determina o final dos orifícios, possibilitando ao cirurgião verificar a localização do dreno dentro do tórax (raio x), possui um corte em </w:t>
            </w:r>
            <w:proofErr w:type="spellStart"/>
            <w:r w:rsidRPr="00002146">
              <w:rPr>
                <w:rFonts w:eastAsia="Times New Roman" w:cstheme="minorHAnsi"/>
                <w:color w:val="000000"/>
                <w:sz w:val="20"/>
                <w:szCs w:val="20"/>
                <w:lang w:eastAsia="pt-BR"/>
              </w:rPr>
              <w:t>bizel</w:t>
            </w:r>
            <w:proofErr w:type="spellEnd"/>
            <w:r w:rsidRPr="00002146">
              <w:rPr>
                <w:rFonts w:eastAsia="Times New Roman" w:cstheme="minorHAnsi"/>
                <w:color w:val="000000"/>
                <w:sz w:val="20"/>
                <w:szCs w:val="20"/>
                <w:lang w:eastAsia="pt-BR"/>
              </w:rPr>
              <w:t xml:space="preserve"> na extremidade oposta para facilitar a conexão com conector. </w:t>
            </w:r>
            <w:proofErr w:type="spellStart"/>
            <w:r w:rsidRPr="00002146">
              <w:rPr>
                <w:rFonts w:eastAsia="Times New Roman" w:cstheme="minorHAnsi"/>
                <w:color w:val="000000"/>
                <w:sz w:val="20"/>
                <w:szCs w:val="20"/>
                <w:lang w:eastAsia="pt-BR"/>
              </w:rPr>
              <w:t>Tam</w:t>
            </w:r>
            <w:proofErr w:type="spellEnd"/>
            <w:r w:rsidRPr="00002146">
              <w:rPr>
                <w:rFonts w:eastAsia="Times New Roman" w:cstheme="minorHAnsi"/>
                <w:color w:val="000000"/>
                <w:sz w:val="20"/>
                <w:szCs w:val="20"/>
                <w:lang w:eastAsia="pt-BR"/>
              </w:rPr>
              <w:t>: 34.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R$ 8,50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2.975,00 </w:t>
            </w:r>
          </w:p>
        </w:tc>
      </w:tr>
      <w:tr w:rsidR="00002146" w:rsidRPr="00002146" w:rsidTr="00FB18DE">
        <w:trPr>
          <w:trHeight w:val="2981"/>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DRENO TORÁCICO 36</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85262 - DRENO TORÁCICO 36 Dreno torácico radiopaco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Tubo cilíndrico em PVC cristal flexível, transparente, superfície lisa, atóxico, estéril, linha radiopaca em toda sua extensão e graduação em centímetro. Extremidade arredondada e </w:t>
            </w:r>
            <w:proofErr w:type="spellStart"/>
            <w:r w:rsidRPr="00002146">
              <w:rPr>
                <w:rFonts w:eastAsia="Times New Roman" w:cstheme="minorHAnsi"/>
                <w:color w:val="000000"/>
                <w:sz w:val="20"/>
                <w:szCs w:val="20"/>
                <w:lang w:eastAsia="pt-BR"/>
              </w:rPr>
              <w:t>atraumática</w:t>
            </w:r>
            <w:proofErr w:type="spellEnd"/>
            <w:r w:rsidRPr="00002146">
              <w:rPr>
                <w:rFonts w:eastAsia="Times New Roman" w:cstheme="minorHAnsi"/>
                <w:color w:val="000000"/>
                <w:sz w:val="20"/>
                <w:szCs w:val="20"/>
                <w:lang w:eastAsia="pt-BR"/>
              </w:rPr>
              <w:t xml:space="preserve">, </w:t>
            </w:r>
            <w:proofErr w:type="spellStart"/>
            <w:r w:rsidRPr="00002146">
              <w:rPr>
                <w:rFonts w:eastAsia="Times New Roman" w:cstheme="minorHAnsi"/>
                <w:color w:val="000000"/>
                <w:sz w:val="20"/>
                <w:szCs w:val="20"/>
                <w:lang w:eastAsia="pt-BR"/>
              </w:rPr>
              <w:t>multiperfurado</w:t>
            </w:r>
            <w:proofErr w:type="spellEnd"/>
            <w:r w:rsidRPr="00002146">
              <w:rPr>
                <w:rFonts w:eastAsia="Times New Roman" w:cstheme="minorHAnsi"/>
                <w:color w:val="000000"/>
                <w:sz w:val="20"/>
                <w:szCs w:val="20"/>
                <w:lang w:eastAsia="pt-BR"/>
              </w:rPr>
              <w:t xml:space="preserve"> com furos</w:t>
            </w:r>
            <w:r w:rsidRPr="00002146">
              <w:rPr>
                <w:rFonts w:eastAsia="Times New Roman" w:cstheme="minorHAnsi"/>
                <w:color w:val="000000"/>
                <w:sz w:val="20"/>
                <w:szCs w:val="20"/>
                <w:lang w:eastAsia="pt-BR"/>
              </w:rPr>
              <w:br/>
              <w:t xml:space="preserve">oblongos, possui 05 orifícios e o último está localizado em cima da linha radiopaca e determina o final dos orifícios, possibilitando ao cirurgião verificar a localização do dreno dentro do tórax (raio x), possui um corte em </w:t>
            </w:r>
            <w:proofErr w:type="spellStart"/>
            <w:r w:rsidRPr="00002146">
              <w:rPr>
                <w:rFonts w:eastAsia="Times New Roman" w:cstheme="minorHAnsi"/>
                <w:color w:val="000000"/>
                <w:sz w:val="20"/>
                <w:szCs w:val="20"/>
                <w:lang w:eastAsia="pt-BR"/>
              </w:rPr>
              <w:t>bizel</w:t>
            </w:r>
            <w:proofErr w:type="spellEnd"/>
            <w:r w:rsidRPr="00002146">
              <w:rPr>
                <w:rFonts w:eastAsia="Times New Roman" w:cstheme="minorHAnsi"/>
                <w:color w:val="000000"/>
                <w:sz w:val="20"/>
                <w:szCs w:val="20"/>
                <w:lang w:eastAsia="pt-BR"/>
              </w:rPr>
              <w:t xml:space="preserve"> na extremidade oposta para facilitar a conexão com conector. </w:t>
            </w:r>
            <w:proofErr w:type="spellStart"/>
            <w:r w:rsidRPr="00002146">
              <w:rPr>
                <w:rFonts w:eastAsia="Times New Roman" w:cstheme="minorHAnsi"/>
                <w:color w:val="000000"/>
                <w:sz w:val="20"/>
                <w:szCs w:val="20"/>
                <w:lang w:eastAsia="pt-BR"/>
              </w:rPr>
              <w:t>Tam</w:t>
            </w:r>
            <w:proofErr w:type="spellEnd"/>
            <w:r w:rsidRPr="00002146">
              <w:rPr>
                <w:rFonts w:eastAsia="Times New Roman" w:cstheme="minorHAnsi"/>
                <w:color w:val="000000"/>
                <w:sz w:val="20"/>
                <w:szCs w:val="20"/>
                <w:lang w:eastAsia="pt-BR"/>
              </w:rPr>
              <w:t>: 36.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R$ 8,21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2.873,50 </w:t>
            </w:r>
          </w:p>
        </w:tc>
      </w:tr>
      <w:tr w:rsidR="00002146" w:rsidRPr="00002146" w:rsidTr="00BD6CD8">
        <w:trPr>
          <w:trHeight w:val="54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57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EQUIPO PARA NUTRIÇÃO ENTERAL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85264 - EQUIPO PARA NUTRIÇÃO ENTERAL EQUIPO PARA NUTRIÇÃO ENTERAL SLIP COM CÂMARA GOTEJADORA TRANSPARENTE CRISTAL FLEXÍVEL E GOTEJADOR PARA 20 GOTAS = 1 ML, COM ENTRADA DE AR E FILTRO BACTERIOLÓGICO, PONTA PERFURANTE, COM MÍNIMO DOIS ORIFÍCIOS PARA ENTRADA DE ALIMENTO, PARA ADAPTAÇÃO SEGURA EM BOLSAS/FRASCOS DE DIETAS ENTERAIS, EM ABS BRANCO E TAMPA </w:t>
            </w:r>
            <w:proofErr w:type="gramStart"/>
            <w:r w:rsidRPr="00002146">
              <w:rPr>
                <w:rFonts w:eastAsia="Times New Roman" w:cstheme="minorHAnsi"/>
                <w:color w:val="000000"/>
                <w:sz w:val="20"/>
                <w:szCs w:val="20"/>
                <w:lang w:eastAsia="pt-BR"/>
              </w:rPr>
              <w:t>PROTETORA .</w:t>
            </w:r>
            <w:proofErr w:type="gramEnd"/>
            <w:r w:rsidRPr="00002146">
              <w:rPr>
                <w:rFonts w:eastAsia="Times New Roman" w:cstheme="minorHAnsi"/>
                <w:color w:val="000000"/>
                <w:sz w:val="20"/>
                <w:szCs w:val="20"/>
                <w:lang w:eastAsia="pt-BR"/>
              </w:rPr>
              <w:t xml:space="preserve"> TUBO EXTENSOR AZUL EM PVC FLEXÍVEL, COM DIÂMETRO UNIFORME EM TODA SUA EXTENSÃO, SEM EFEITO MEMÓRIA, PINÇA ROLETE PARA CONTROLE DO FLUXO MINISTRADO. PONTA CONECTOR SLIP COM TAMPA ROTETORA, ATÓXICO E APIROGENICO. APRESENTAR REGISTRO NO MS E AMOSTRA.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R$ 1,92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1.920,00 </w:t>
            </w:r>
          </w:p>
        </w:tc>
      </w:tr>
      <w:tr w:rsidR="00002146" w:rsidRPr="00002146" w:rsidTr="00BD6CD8">
        <w:trPr>
          <w:trHeight w:val="9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FIO MONONYLON 2.0 AGULHADO 45CM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44515 - FIO MONONYLON 2.0 AGULHADO 45CM - AGULHA CUTICULAR 3/8 - caixa com 24</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R$ 51,27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15.381,00 </w:t>
            </w:r>
          </w:p>
        </w:tc>
      </w:tr>
      <w:tr w:rsidR="00002146" w:rsidRPr="00002146" w:rsidTr="00BD6CD8">
        <w:trPr>
          <w:trHeight w:val="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59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FITA ADESIVA HOSPITALAR</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44521 - FITA ADESIVA HOSPITALAR, SIMPLES, NÃO POROSA, EXCELENTE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ROLO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R$ 7,62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76.200,00 </w:t>
            </w:r>
          </w:p>
        </w:tc>
      </w:tr>
      <w:tr w:rsidR="00002146" w:rsidRPr="00002146" w:rsidTr="00BD6CD8">
        <w:trPr>
          <w:trHeight w:val="9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Hipoclorito de sódio a 1% c/ 1000ml</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Hipoclorito de sódio a 1% c/ 1000ml</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FRASCO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450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R$ 10,13</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4.558,50 </w:t>
            </w:r>
          </w:p>
        </w:tc>
      </w:tr>
      <w:tr w:rsidR="00002146" w:rsidRPr="00002146" w:rsidTr="00BD6CD8">
        <w:trPr>
          <w:trHeight w:val="9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INTERMEDIÁRIO (MANGUEIRA) DE SILICONE</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44532 - INTERMEDIÁRIO (MANGUEIRA) DE SILICONE COM 1/4 DE ESPESSURA - PARA AR-COMPRIMIDO.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METRO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R$ 14,45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14.450,00 </w:t>
            </w:r>
          </w:p>
        </w:tc>
      </w:tr>
      <w:tr w:rsidR="00002146" w:rsidRPr="00002146" w:rsidTr="00BD6CD8">
        <w:trPr>
          <w:trHeight w:val="30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Kit Dreno de tórax (tubo mais frasco) 32.</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78669 - Kit Dreno de tórax (tubo mais frasco) 32. Reservatório em PVC rígido atóxico com capacidade de 2.000 ml com graduação a cada 100 ml. Extensão em PVC atóxico. Conector em PVC rígido atóxico. Dreno torácico em PVC cristal atóxico nº 32 com indicador radiopaco. Embalado em papel grau cirúrgico. Esterilizado a gás óxido de etileno. </w:t>
            </w:r>
            <w:proofErr w:type="spellStart"/>
            <w:r w:rsidRPr="00002146">
              <w:rPr>
                <w:rFonts w:eastAsia="Times New Roman" w:cstheme="minorHAnsi"/>
                <w:color w:val="000000"/>
                <w:sz w:val="20"/>
                <w:szCs w:val="20"/>
                <w:lang w:eastAsia="pt-BR"/>
              </w:rPr>
              <w:t>Clamp</w:t>
            </w:r>
            <w:proofErr w:type="spellEnd"/>
            <w:r w:rsidRPr="00002146">
              <w:rPr>
                <w:rFonts w:eastAsia="Times New Roman" w:cstheme="minorHAnsi"/>
                <w:color w:val="000000"/>
                <w:sz w:val="20"/>
                <w:szCs w:val="20"/>
                <w:lang w:eastAsia="pt-BR"/>
              </w:rPr>
              <w:t xml:space="preserve"> ou Estrangulador para interromper o fluxo.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R$ 48,98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4.898,00 </w:t>
            </w:r>
          </w:p>
        </w:tc>
      </w:tr>
      <w:tr w:rsidR="00002146" w:rsidRPr="00002146" w:rsidTr="00FB18DE">
        <w:trPr>
          <w:trHeight w:val="288"/>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Kit Dreno de tórax (tubo mais frasco) 34.</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78865 - Kit Dreno de tórax (tubo mais frasco) 34. Reservatório em PVC rígido atóxico com capacidade de 2.000 ml com graduação a cada 100 ml. Extensão em PVC </w:t>
            </w:r>
            <w:proofErr w:type="gramStart"/>
            <w:r w:rsidRPr="00002146">
              <w:rPr>
                <w:rFonts w:eastAsia="Times New Roman" w:cstheme="minorHAnsi"/>
                <w:color w:val="000000"/>
                <w:sz w:val="20"/>
                <w:szCs w:val="20"/>
                <w:lang w:eastAsia="pt-BR"/>
              </w:rPr>
              <w:t>atóxico .</w:t>
            </w:r>
            <w:proofErr w:type="gramEnd"/>
            <w:r w:rsidRPr="00002146">
              <w:rPr>
                <w:rFonts w:eastAsia="Times New Roman" w:cstheme="minorHAnsi"/>
                <w:color w:val="000000"/>
                <w:sz w:val="20"/>
                <w:szCs w:val="20"/>
                <w:lang w:eastAsia="pt-BR"/>
              </w:rPr>
              <w:t xml:space="preserve"> Conector em PVC rígido atóxico. Dreno torácico em PVC cristal atóxico nº 34 com indicador radiopaco. Embalado em papel grau cirúrgico. Esterilizado a gás óxido de </w:t>
            </w:r>
            <w:proofErr w:type="gramStart"/>
            <w:r w:rsidRPr="00002146">
              <w:rPr>
                <w:rFonts w:eastAsia="Times New Roman" w:cstheme="minorHAnsi"/>
                <w:color w:val="000000"/>
                <w:sz w:val="20"/>
                <w:szCs w:val="20"/>
                <w:lang w:eastAsia="pt-BR"/>
              </w:rPr>
              <w:t>etileno .</w:t>
            </w:r>
            <w:proofErr w:type="gramEnd"/>
            <w:r w:rsidRPr="00002146">
              <w:rPr>
                <w:rFonts w:eastAsia="Times New Roman" w:cstheme="minorHAnsi"/>
                <w:color w:val="000000"/>
                <w:sz w:val="20"/>
                <w:szCs w:val="20"/>
                <w:lang w:eastAsia="pt-BR"/>
              </w:rPr>
              <w:t xml:space="preserve"> </w:t>
            </w:r>
            <w:proofErr w:type="spellStart"/>
            <w:r w:rsidRPr="00002146">
              <w:rPr>
                <w:rFonts w:eastAsia="Times New Roman" w:cstheme="minorHAnsi"/>
                <w:color w:val="000000"/>
                <w:sz w:val="20"/>
                <w:szCs w:val="20"/>
                <w:lang w:eastAsia="pt-BR"/>
              </w:rPr>
              <w:t>Clamp</w:t>
            </w:r>
            <w:proofErr w:type="spellEnd"/>
            <w:r w:rsidRPr="00002146">
              <w:rPr>
                <w:rFonts w:eastAsia="Times New Roman" w:cstheme="minorHAnsi"/>
                <w:color w:val="000000"/>
                <w:sz w:val="20"/>
                <w:szCs w:val="20"/>
                <w:lang w:eastAsia="pt-BR"/>
              </w:rPr>
              <w:t xml:space="preserve"> ou Estrangulador </w:t>
            </w:r>
            <w:r w:rsidRPr="00002146">
              <w:rPr>
                <w:rFonts w:eastAsia="Times New Roman" w:cstheme="minorHAnsi"/>
                <w:color w:val="000000"/>
                <w:sz w:val="20"/>
                <w:szCs w:val="20"/>
                <w:lang w:eastAsia="pt-BR"/>
              </w:rPr>
              <w:lastRenderedPageBreak/>
              <w:t>para interromper o fluxo.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R$ 48,71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4.871,00 </w:t>
            </w:r>
          </w:p>
        </w:tc>
      </w:tr>
      <w:tr w:rsidR="00002146" w:rsidRPr="00002146" w:rsidTr="00BD6CD8">
        <w:trPr>
          <w:trHeight w:val="27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64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LÂMINA CIRÚRGICA DE AÇO DE CARBONO PARA BISTURI N° 11</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44537 - LÂMINA CIRÚRGICA DE AÇO DE CARBONO PARA BISTURI N° 11, E Dispositivo estéril e </w:t>
            </w:r>
            <w:proofErr w:type="spellStart"/>
            <w:r w:rsidRPr="00002146">
              <w:rPr>
                <w:rFonts w:eastAsia="Times New Roman" w:cstheme="minorHAnsi"/>
                <w:color w:val="000000"/>
                <w:sz w:val="20"/>
                <w:szCs w:val="20"/>
                <w:lang w:eastAsia="pt-BR"/>
              </w:rPr>
              <w:t>apirogênico</w:t>
            </w:r>
            <w:proofErr w:type="spellEnd"/>
            <w:r w:rsidRPr="00002146">
              <w:rPr>
                <w:rFonts w:eastAsia="Times New Roman" w:cstheme="minorHAnsi"/>
                <w:color w:val="000000"/>
                <w:sz w:val="20"/>
                <w:szCs w:val="20"/>
                <w:lang w:eastAsia="pt-BR"/>
              </w:rPr>
              <w:t>; Encaixe perfeito com os cabos de bisturi; Proporciona conforto e segurança ao médico durante a sua utilização; Possuem fio extremamente afiado; Resistente a corrosão. Registro ANVISA/MS. Apresentar catálogo. (caixa com 100)</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R$ 35,60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10.680,00 </w:t>
            </w:r>
          </w:p>
        </w:tc>
      </w:tr>
      <w:tr w:rsidR="00002146" w:rsidRPr="00002146" w:rsidTr="00BD6CD8">
        <w:trPr>
          <w:trHeight w:val="27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LÂMINA CIRÚRGICA DE AÇO DE CARBONO PARA BISTURI N° 15</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44538 - LÂMINA CIRÚRGICA DE AÇO DE CARBONO PARA BISTURI N° 15, E Dispositivo estéril e </w:t>
            </w:r>
            <w:proofErr w:type="spellStart"/>
            <w:r w:rsidRPr="00002146">
              <w:rPr>
                <w:rFonts w:eastAsia="Times New Roman" w:cstheme="minorHAnsi"/>
                <w:color w:val="000000"/>
                <w:sz w:val="20"/>
                <w:szCs w:val="20"/>
                <w:lang w:eastAsia="pt-BR"/>
              </w:rPr>
              <w:t>apirogênico</w:t>
            </w:r>
            <w:proofErr w:type="spellEnd"/>
            <w:r w:rsidRPr="00002146">
              <w:rPr>
                <w:rFonts w:eastAsia="Times New Roman" w:cstheme="minorHAnsi"/>
                <w:color w:val="000000"/>
                <w:sz w:val="20"/>
                <w:szCs w:val="20"/>
                <w:lang w:eastAsia="pt-BR"/>
              </w:rPr>
              <w:t>; Encaixe perfeito com os cabos de bisturi; Proporciona conforto e segurança ao médico durante a sua utilização; Possuem fio extremamente afiado; Resistente a corrosão. Registro ANVISA/MS. Apresentar catálogo. (caixa com 100)</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R$ 35,60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7.120,00 </w:t>
            </w:r>
          </w:p>
        </w:tc>
      </w:tr>
      <w:tr w:rsidR="00002146" w:rsidRPr="00002146" w:rsidTr="00BD6CD8">
        <w:trPr>
          <w:trHeight w:val="27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LÂMINA CIRÚRGICA DE AÇO DE CARBONO PARA BISTURI N° 20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44539 - LÂMINA CIRÚRGICA DE AÇO DE CARBONO PARA BISTURI N° 20, E Dispositivo estéril e </w:t>
            </w:r>
            <w:proofErr w:type="spellStart"/>
            <w:r w:rsidRPr="00002146">
              <w:rPr>
                <w:rFonts w:eastAsia="Times New Roman" w:cstheme="minorHAnsi"/>
                <w:color w:val="000000"/>
                <w:sz w:val="20"/>
                <w:szCs w:val="20"/>
                <w:lang w:eastAsia="pt-BR"/>
              </w:rPr>
              <w:t>apirogênico</w:t>
            </w:r>
            <w:proofErr w:type="spellEnd"/>
            <w:r w:rsidRPr="00002146">
              <w:rPr>
                <w:rFonts w:eastAsia="Times New Roman" w:cstheme="minorHAnsi"/>
                <w:color w:val="000000"/>
                <w:sz w:val="20"/>
                <w:szCs w:val="20"/>
                <w:lang w:eastAsia="pt-BR"/>
              </w:rPr>
              <w:t>; Encaixe perfeito com os cabos de bisturi; Proporciona conforto e segurança ao médico durante a sua utilização; Possuem fio extremamente afiado; Resistente a corrosão. Registro ANVISA/MS. Apresentar catálogo. (caixa com 100)</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R$ 39,05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7.810,00 </w:t>
            </w:r>
          </w:p>
        </w:tc>
      </w:tr>
      <w:tr w:rsidR="00002146" w:rsidRPr="00002146" w:rsidTr="00BD6CD8">
        <w:trPr>
          <w:trHeight w:val="27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LÂMINA CIRÚRGICA DE AÇO DE CARBONO PARA BISTURI N° 23</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78508 - LÂMINA CIRÚRGICA DE AÇO DE CARBONO PARA BISTURI Nº 23, E Dispositivo estéril e </w:t>
            </w:r>
            <w:proofErr w:type="spellStart"/>
            <w:r w:rsidRPr="00002146">
              <w:rPr>
                <w:rFonts w:eastAsia="Times New Roman" w:cstheme="minorHAnsi"/>
                <w:color w:val="000000"/>
                <w:sz w:val="20"/>
                <w:szCs w:val="20"/>
                <w:lang w:eastAsia="pt-BR"/>
              </w:rPr>
              <w:t>apirogênico</w:t>
            </w:r>
            <w:proofErr w:type="spellEnd"/>
            <w:r w:rsidRPr="00002146">
              <w:rPr>
                <w:rFonts w:eastAsia="Times New Roman" w:cstheme="minorHAnsi"/>
                <w:color w:val="000000"/>
                <w:sz w:val="20"/>
                <w:szCs w:val="20"/>
                <w:lang w:eastAsia="pt-BR"/>
              </w:rPr>
              <w:t>; Encaixe perfeito com os cabos de bisturi; Proporciona conforto e segurança ao médico durante a sua utilização; Possuem fio extremamente afiado; Resistente a corrosão. Registro ANVISA/MS. Apresentar catálogo. (caixa com 100)</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200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R$ 37,85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7.570,00 </w:t>
            </w:r>
          </w:p>
        </w:tc>
      </w:tr>
      <w:tr w:rsidR="00002146" w:rsidRPr="00002146" w:rsidTr="00BD6CD8">
        <w:trPr>
          <w:trHeight w:val="18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LENÇOL DESCARTÁVEL COM PAPEL EM ROLO.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69169 - LENÇOL DESCARTÁVEL COM PAPEL EM ROLO. LENÇOL DESCARTÁVEL COM PAPEL EM ROLO. NA COR BRANCO, TAMANHO 70X50M, PRODUZIDO 100% PURA FIBRA DE CELULOSE. APRESENTAR REGISTRO NA ANVISA E AMOSTRA.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ROLO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7.000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R$ 18,27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127.890,00 </w:t>
            </w:r>
          </w:p>
        </w:tc>
      </w:tr>
      <w:tr w:rsidR="00002146" w:rsidRPr="00002146" w:rsidTr="00BD6CD8">
        <w:trPr>
          <w:trHeight w:val="3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69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LIDOCAÍNA 2% SEM VASOCONSTRITOR.</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44123 - LIDOCAÍNA 2% SEM VASOCONSTRITOR. LIDOCAÍNA 2% SEM VASOCONSTRITOR. ESPECIFICAÇÃO: SOLUÇÃO INJETÁVEL, ACONDICIONADA EM TUBETES DE 1,8 ML, CONTENDO LIDOCAÍNA A 2% 1:100.000 SEM VASOCONSTRITOR. EMBALAGEM COM 50 TUBETES DE CRISTAL, BLÍSTERS LACRADOS. CADA TUBETE DEVERÁ ESTAR ENVOLVIDA POR ADESIVO DE SEGURANÇA QUE PROTEJA A CAVIDADE ORAL EM CASO DE QUEBRA.</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CAIXA</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R$ 154,63</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46.389,00 </w:t>
            </w:r>
          </w:p>
        </w:tc>
      </w:tr>
      <w:tr w:rsidR="00002146" w:rsidRPr="00002146" w:rsidTr="00BD6CD8">
        <w:trPr>
          <w:trHeight w:val="30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LUVA ESTERIL 6,0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76853 - LUVA ESTERIL 6,0 LUVA ESTÉRIL 6,0 DESCARTÁVEL, EM LÁTEX. ANATÔMICA, PULVERIZADA COM PÓ BIO-ABSORVÍVEL À BASE DE MILHO DE ALTA SENSIBILIDADE, COM BAINHA ULTRA RESISTENTE E HIPOALÉRGICA. PACOTE COM UM PAR. Fabricado dentro das normas de qualidade CE; Atender às boas práticas de manipulação, ASTM D3577; EN 455; ISO 10282.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PAR</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3.000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R$ 2,35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7.050,00 </w:t>
            </w:r>
          </w:p>
        </w:tc>
      </w:tr>
      <w:tr w:rsidR="00002146" w:rsidRPr="00002146" w:rsidTr="00BD6CD8">
        <w:trPr>
          <w:trHeight w:val="33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LUVA ESTÉRIL 9.0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85270 - LUVA ESTÉRIL 9.0 LUVA ESTÉRIL 9.0, DESCARTÁVEL, EM LÁTEX. ANATÔMICA, LUVA ESTÉRIL 8.5, DESCARTÁVEL, EM LÁTEX. ANATÔMICA, PULVERIZADA COM PÓ BIO-ABSORVÍVEL À BASE DE MILHO DE ALTA SENSIBILIDADE, COM BAINHA ULTRA RESISTENTE E HIPOALÉRGICA. PACOTE COM UM PAR. Fabricado dentro das normas de qualidade CE; Atender às boas práticas de manipulação, ASTM D3577; EN 455; ISO 10282.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PAR</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R$ 2,28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1.140,00 </w:t>
            </w:r>
          </w:p>
        </w:tc>
      </w:tr>
      <w:tr w:rsidR="00002146" w:rsidRPr="00002146" w:rsidTr="00BD6CD8">
        <w:trPr>
          <w:trHeight w:val="39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72</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LARÍNGEA Nº 1,0.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64806 - MÁSCARA LARÍNGEA Nº 1,0. MÁSCARA LARÍNGEA Nº 1,0. CONFECCIONADA EM SILICONE GRAU MÉDICO, REUTILIZÁVEL, QUE PERMITA A ESTERILIZAÇÃO EM AUTOCLAVE NO MÍNIMO 40 VEZES. Nº 1,0, TAMANHO RECÉM-NASCIDO A LACTENTES DE ATÉ 05KG. O PRODUTO DEVE POSSUIR Nº</w:t>
            </w:r>
            <w:r w:rsidRPr="00002146">
              <w:rPr>
                <w:rFonts w:eastAsia="Times New Roman" w:cstheme="minorHAnsi"/>
                <w:color w:val="000000"/>
                <w:sz w:val="20"/>
                <w:szCs w:val="20"/>
                <w:lang w:eastAsia="pt-BR"/>
              </w:rPr>
              <w:br/>
              <w:t>DE SÉRIE PARA IDENTIFICAÇÃO DO PRODUTO. EMBALAGEM CONFORME A PRAXE DO FABRICANTE, CONTENDO DADOS DE IDENTIFICAÇÃO, Nº DO LOTE E REGISTRO NO MINISTÉRIO DA SAÚDE.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R$ 382,99</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19.149,50 </w:t>
            </w:r>
          </w:p>
        </w:tc>
      </w:tr>
      <w:tr w:rsidR="00002146" w:rsidRPr="00002146" w:rsidTr="00BD6CD8">
        <w:trPr>
          <w:trHeight w:val="3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73</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LARÍNGEA Nº 1,5.</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64807 - MÁSCARA LARÍNGEA Nº 1,5. "MÁSCARA LARÍNGEA Nº 1,5. CONFECCIONADA EM SILICONE GRAU MÉDICO, REUTILIZÁVEL, QUE PERMITA A ESTERILIZAÇÃO EM AUTOCLAVE NO MÍNIMO 40 VEZES. Nº 1,5, TAMANHO LACTENTES DE 05 A 10KG. O PRODUTO DEVE POSSUIR Nº DE SÉRIE PARA IDENTIFICAÇÃO DO PRODUTO. EMBALAGEM CONFORME A PRAXE DO FABRICANTE, CONTENDO DADOS DE IDENTIFICAÇÃO, Nº DO LOTE E REGISTRO NO MINISTÉRIO DA SAÚDE. "</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R$ 381,32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19.066,00 </w:t>
            </w:r>
          </w:p>
        </w:tc>
      </w:tr>
      <w:tr w:rsidR="00002146" w:rsidRPr="00002146" w:rsidTr="00BD6CD8">
        <w:trPr>
          <w:trHeight w:val="3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74</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LARÍNGEA Nº 2,0.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64808 - MÁSCARA LARÍNGEA Nº 2,0. MÁSCARA LARÍNGEA Nº 2,0. CONFECCIONADA EM SILICONE GRAU MÉDICO, REUTILIZÁVEL, QUE PERMITA A ESTERILIZAÇÃO EM AUTOCLAVE NO MÍNIMO 40 VEZES. Nº 02, TAMANHO LACTENTES/PRÉ-ESCOLARES DE 10 A 20KG. O PRODUTO DEVE POSSUIR Nº DE SÉRIE PARA IDENTIFICAÇÃO DO PRODUTO. EMBALAGEM CONFORME A PRAXE DO FABRICANTE, CONTENDO DADOS DE IDENTIFICAÇÃO, Nº DO LOTE E REGISTRO NO MINISTÉRIO DA SAÚDE.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R$ 388,80</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19.440,00 </w:t>
            </w:r>
          </w:p>
        </w:tc>
      </w:tr>
      <w:tr w:rsidR="00002146" w:rsidRPr="00002146" w:rsidTr="00BD6CD8">
        <w:trPr>
          <w:trHeight w:val="3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75</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LARÍNGEA Nº 2,5.</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64809 - MÁSCARA LARÍNGEA Nº 2,5. MÁSCARA LARÍNGEA Nº 2,5. CONFECCIONADA EM SILICONE GRAU MÉDICO, REUTILIZÁVEL, QUE PERMITA A ESTERILIZAÇÃO EM AUTOCLAVE NO MÍNIMO 40 VEZES. Nº 2,5, TAMANHO CRIANÇAS DE 20 A 30KG. O PRODUTO DEVE POSSUIR Nº DE SÉRIE PARA IDENTIFICAÇÃO DO PRODUTO. EMBALAGEM CONFORME A PRAXE DO FABRICANTE, CONTENDO DADOS DE IDENTIFICAÇÃO, Nº DO LOTE E REGISTRO NO MINISTÉRIO DA SAÚDE.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R$ 375,31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18.765,50 </w:t>
            </w:r>
          </w:p>
        </w:tc>
      </w:tr>
      <w:tr w:rsidR="00002146" w:rsidRPr="00002146" w:rsidTr="00515649">
        <w:trPr>
          <w:trHeight w:val="571"/>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76</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LARÍNGEA Nº 3,0.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64810 - MÁSCARA LARÍNGEA Nº 3,0. MÁSCARA LARÍNGEA Nº 3,0. CONFECCIONADA EM SILICONE GRAU MÉDICO, REUTILIZÁVEL, QUE PERMITA A ESTERILIZAÇÃO EM AUTOCLAVE NO MÍNIMO 40 VEZES. Nº 3,0, TAMANHO CRIANÇAS/ADULTO PEQUENO DE 30 A 50KG. O PRODUTO DEVE POSSUIR Nº DE SÉRIE PARA IDENTIFICAÇÃO DO PRODUTO. EMBALAGEM CONFORME A PRAXE DO FABRICANTE, CONTENDO DADOS DE IDENTIFICAÇÃO, Nº DO </w:t>
            </w:r>
            <w:r w:rsidRPr="00002146">
              <w:rPr>
                <w:rFonts w:eastAsia="Times New Roman" w:cstheme="minorHAnsi"/>
                <w:color w:val="000000"/>
                <w:sz w:val="20"/>
                <w:szCs w:val="20"/>
                <w:lang w:eastAsia="pt-BR"/>
              </w:rPr>
              <w:lastRenderedPageBreak/>
              <w:t>LOTE E REGISTRO NO MINISTÉRIO DA SAÚDE.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R$ 386,38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19.319,00 </w:t>
            </w:r>
          </w:p>
        </w:tc>
      </w:tr>
      <w:tr w:rsidR="00002146" w:rsidRPr="00002146" w:rsidTr="00BD6CD8">
        <w:trPr>
          <w:trHeight w:val="36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lastRenderedPageBreak/>
              <w:t>77</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LARÍNGEA Nº 4,0.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64811 - MÁSCARA LARÍNGEA Nº 4,0. MÁSCARA LARÍNGEA Nº 4,0. CONFECCIONADA EM SILICONE GRAU MÉDICO, REUTILIZÁVEL, QUE PERMITA A ESTERILIZAÇÃO EM AUTOCLAVE NO MÍNIMO 40 VEZES. Nº 4,0, TAMANHO ADULTO (PORTE MÉDIO) ATÉ 70KG. O PRODUTO DEVE POSSUIR Nº DE SÉRIE PARA IDENTIFICAÇÃO DO PRODUTO. EMBALAGEM CONFORME A PRAXE DO FABRICANTE, CONTENDO DADOS DE IDENTIFICAÇÃO, Nº DO LOTE E REGISTRO NO MINISTÉRIO DA SAÚDE.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R$ 379,61</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18.980,50 </w:t>
            </w:r>
          </w:p>
        </w:tc>
      </w:tr>
      <w:tr w:rsidR="00002146" w:rsidRPr="00002146" w:rsidTr="00BD6CD8">
        <w:trPr>
          <w:trHeight w:val="39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78</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MÁSCARA LARÍNGEA Nº 5,0.</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64812 - MÁSCARA LARÍNGEA Nº 5,0. MÁSCARA LARÍNGEA Nº 5,0. CONFECCIONADA EM SILICONE GRAU MÉDICO, REUTILIZÁVEL, QUE PERMITA A ESTERILIZAÇÃO EM AUTOCLAVE NO MÍNIMO 40 VEZES. Nº 5,0, TAMANHO ADULTO/OBESO/IDOSO (PORTE GRANDE). O PRODUTO DEVE POSSUIR Nº DE SÉRIE PARA IDENTIFICAÇÃO DO PRODUTO. EMBALAGEM CONFORME A PRAXE DO FABRICANTE, CONTENDO DADOS DE IDENTIFICAÇÃO, Nº DO LOTE E REGISTRO NO MINISTÉRIO DA SAÚDE.</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50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R$ 407,38</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20.369,00 </w:t>
            </w:r>
          </w:p>
        </w:tc>
      </w:tr>
      <w:tr w:rsidR="00002146" w:rsidRPr="00002146" w:rsidTr="00BD6CD8">
        <w:trPr>
          <w:trHeight w:val="21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79</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SERINGA DESCARTÁVEL 1CC, COM AGULHA 13 X 0,38MM</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85283 - SERINGA DESCARTÁVEL 1CC, COM AGULHA 13 </w:t>
            </w:r>
            <w:proofErr w:type="gramStart"/>
            <w:r w:rsidRPr="00002146">
              <w:rPr>
                <w:rFonts w:eastAsia="Times New Roman" w:cstheme="minorHAnsi"/>
                <w:color w:val="000000"/>
                <w:sz w:val="20"/>
                <w:szCs w:val="20"/>
                <w:lang w:eastAsia="pt-BR"/>
              </w:rPr>
              <w:t>X</w:t>
            </w:r>
            <w:proofErr w:type="gramEnd"/>
            <w:r w:rsidRPr="00002146">
              <w:rPr>
                <w:rFonts w:eastAsia="Times New Roman" w:cstheme="minorHAnsi"/>
                <w:color w:val="000000"/>
                <w:sz w:val="20"/>
                <w:szCs w:val="20"/>
                <w:lang w:eastAsia="pt-BR"/>
              </w:rPr>
              <w:t xml:space="preserve"> 0,38MM SERINGA DESCARTÁVEL 1CC, COM AGULHA 13 X 0,38MM. COM ESCALA DE 1 EM 1 UNIDADES. COM BICO LUER SLIP. ATÓXICA, APIROGÊNICA, ESTÉRIL. REGISTRO ANVISA/MS. APRESENTAR CATÁLOGO.</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UNIDADE</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600.000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R$ 0,62</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372.000,00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80</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TUBO DE LÁTEX Nº 200 (MÉDIO).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44640 - TUBO DE LÁTEX Nº 200 (MÉDIO). TUBO DE LÁTEX Nº 200 (MÉDIO). EXTENSORES DE PASSAGENS PARA PROCEDIMENTOS DE ASPIRAÇÕES DE FLUÍDOS. 100% LÁTEX. LISO E NÃO ESTÉRIL.</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METRO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R$ 45,75</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45.750,00 </w:t>
            </w:r>
          </w:p>
        </w:tc>
      </w:tr>
      <w:tr w:rsidR="00002146" w:rsidRPr="00002146" w:rsidTr="00BD6CD8">
        <w:trPr>
          <w:trHeight w:val="1500"/>
        </w:trPr>
        <w:tc>
          <w:tcPr>
            <w:tcW w:w="565" w:type="dxa"/>
            <w:tcBorders>
              <w:top w:val="nil"/>
              <w:left w:val="single" w:sz="4" w:space="0" w:color="auto"/>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81</w:t>
            </w:r>
          </w:p>
        </w:tc>
        <w:tc>
          <w:tcPr>
            <w:tcW w:w="2103"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b/>
                <w:bCs/>
                <w:color w:val="000000"/>
                <w:sz w:val="20"/>
                <w:szCs w:val="20"/>
                <w:lang w:eastAsia="pt-BR"/>
              </w:rPr>
            </w:pPr>
            <w:r w:rsidRPr="00002146">
              <w:rPr>
                <w:rFonts w:eastAsia="Times New Roman" w:cstheme="minorHAnsi"/>
                <w:b/>
                <w:bCs/>
                <w:color w:val="000000"/>
                <w:sz w:val="20"/>
                <w:szCs w:val="20"/>
                <w:lang w:eastAsia="pt-BR"/>
              </w:rPr>
              <w:t xml:space="preserve"> TUBO DE LÁTEX Nº 204 (MÉDIO).</w:t>
            </w:r>
          </w:p>
        </w:tc>
        <w:tc>
          <w:tcPr>
            <w:tcW w:w="3088" w:type="dxa"/>
            <w:tcBorders>
              <w:top w:val="nil"/>
              <w:left w:val="nil"/>
              <w:bottom w:val="single" w:sz="4" w:space="0" w:color="auto"/>
              <w:right w:val="single" w:sz="4" w:space="0" w:color="auto"/>
            </w:tcBorders>
            <w:shd w:val="clear" w:color="auto" w:fill="auto"/>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44639 - TUBO DE LÁTEX Nº 204 (MÉDIO). TUBO DE LÁTEX Nº 204 (MÉDIO). EXTENSORES DE PASSAGENS PARA PROCEDIMENTOS DE ASPIRAÇÕES DE FLUÍDOS. 100% LÁTEX. LISO E NÃO ESTÉRIL.</w:t>
            </w:r>
          </w:p>
        </w:tc>
        <w:tc>
          <w:tcPr>
            <w:tcW w:w="99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METRO</w:t>
            </w:r>
          </w:p>
        </w:tc>
        <w:tc>
          <w:tcPr>
            <w:tcW w:w="799"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1.000 </w:t>
            </w:r>
          </w:p>
        </w:tc>
        <w:tc>
          <w:tcPr>
            <w:tcW w:w="1095"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R$ 125,67</w:t>
            </w:r>
          </w:p>
        </w:tc>
        <w:tc>
          <w:tcPr>
            <w:tcW w:w="1276" w:type="dxa"/>
            <w:tcBorders>
              <w:top w:val="nil"/>
              <w:left w:val="nil"/>
              <w:bottom w:val="single" w:sz="4" w:space="0" w:color="auto"/>
              <w:right w:val="single" w:sz="4" w:space="0" w:color="auto"/>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r w:rsidRPr="00002146">
              <w:rPr>
                <w:rFonts w:eastAsia="Times New Roman" w:cstheme="minorHAnsi"/>
                <w:color w:val="000000"/>
                <w:sz w:val="20"/>
                <w:szCs w:val="20"/>
                <w:lang w:eastAsia="pt-BR"/>
              </w:rPr>
              <w:t xml:space="preserve"> R$               125.670,00 </w:t>
            </w:r>
          </w:p>
        </w:tc>
      </w:tr>
      <w:tr w:rsidR="00002146" w:rsidRPr="00002146" w:rsidTr="00BD6CD8">
        <w:trPr>
          <w:trHeight w:val="285"/>
        </w:trPr>
        <w:tc>
          <w:tcPr>
            <w:tcW w:w="565" w:type="dxa"/>
            <w:tcBorders>
              <w:top w:val="nil"/>
              <w:left w:val="nil"/>
              <w:bottom w:val="nil"/>
              <w:right w:val="nil"/>
            </w:tcBorders>
            <w:shd w:val="clear" w:color="auto" w:fill="auto"/>
            <w:noWrap/>
            <w:vAlign w:val="bottom"/>
            <w:hideMark/>
          </w:tcPr>
          <w:p w:rsidR="00002146" w:rsidRPr="00002146" w:rsidRDefault="00002146" w:rsidP="00002146">
            <w:pPr>
              <w:spacing w:after="0" w:line="240" w:lineRule="auto"/>
              <w:rPr>
                <w:rFonts w:eastAsia="Times New Roman" w:cstheme="minorHAnsi"/>
                <w:color w:val="000000"/>
                <w:sz w:val="20"/>
                <w:szCs w:val="20"/>
                <w:lang w:eastAsia="pt-BR"/>
              </w:rPr>
            </w:pPr>
          </w:p>
        </w:tc>
        <w:tc>
          <w:tcPr>
            <w:tcW w:w="2103" w:type="dxa"/>
            <w:tcBorders>
              <w:top w:val="nil"/>
              <w:left w:val="nil"/>
              <w:bottom w:val="nil"/>
              <w:right w:val="nil"/>
            </w:tcBorders>
            <w:shd w:val="clear" w:color="auto" w:fill="auto"/>
            <w:vAlign w:val="bottom"/>
            <w:hideMark/>
          </w:tcPr>
          <w:p w:rsidR="00002146" w:rsidRPr="00002146" w:rsidRDefault="00002146" w:rsidP="00002146">
            <w:pPr>
              <w:spacing w:after="0" w:line="240" w:lineRule="auto"/>
              <w:rPr>
                <w:rFonts w:eastAsia="Times New Roman" w:cstheme="minorHAnsi"/>
                <w:color w:val="000000"/>
                <w:sz w:val="20"/>
                <w:szCs w:val="20"/>
                <w:lang w:eastAsia="pt-BR"/>
              </w:rPr>
            </w:pPr>
          </w:p>
        </w:tc>
        <w:tc>
          <w:tcPr>
            <w:tcW w:w="3088" w:type="dxa"/>
            <w:tcBorders>
              <w:top w:val="nil"/>
              <w:left w:val="nil"/>
              <w:bottom w:val="nil"/>
              <w:right w:val="nil"/>
            </w:tcBorders>
            <w:shd w:val="clear" w:color="auto" w:fill="auto"/>
            <w:noWrap/>
            <w:vAlign w:val="bottom"/>
            <w:hideMark/>
          </w:tcPr>
          <w:p w:rsidR="00002146" w:rsidRPr="00002146" w:rsidRDefault="00002146" w:rsidP="00002146">
            <w:pPr>
              <w:spacing w:after="0" w:line="240" w:lineRule="auto"/>
              <w:rPr>
                <w:rFonts w:eastAsia="Times New Roman" w:cstheme="minorHAnsi"/>
                <w:color w:val="000000"/>
                <w:sz w:val="20"/>
                <w:szCs w:val="20"/>
                <w:lang w:eastAsia="pt-BR"/>
              </w:rPr>
            </w:pPr>
          </w:p>
        </w:tc>
        <w:tc>
          <w:tcPr>
            <w:tcW w:w="996" w:type="dxa"/>
            <w:tcBorders>
              <w:top w:val="nil"/>
              <w:left w:val="nil"/>
              <w:bottom w:val="nil"/>
              <w:right w:val="nil"/>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p>
        </w:tc>
        <w:tc>
          <w:tcPr>
            <w:tcW w:w="799" w:type="dxa"/>
            <w:tcBorders>
              <w:top w:val="nil"/>
              <w:left w:val="nil"/>
              <w:bottom w:val="nil"/>
              <w:right w:val="nil"/>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p>
        </w:tc>
        <w:tc>
          <w:tcPr>
            <w:tcW w:w="1095" w:type="dxa"/>
            <w:tcBorders>
              <w:top w:val="nil"/>
              <w:left w:val="nil"/>
              <w:bottom w:val="nil"/>
              <w:right w:val="nil"/>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p>
        </w:tc>
        <w:tc>
          <w:tcPr>
            <w:tcW w:w="1276" w:type="dxa"/>
            <w:tcBorders>
              <w:top w:val="nil"/>
              <w:left w:val="nil"/>
              <w:bottom w:val="nil"/>
              <w:right w:val="nil"/>
            </w:tcBorders>
            <w:shd w:val="clear" w:color="auto" w:fill="auto"/>
            <w:noWrap/>
            <w:vAlign w:val="center"/>
            <w:hideMark/>
          </w:tcPr>
          <w:p w:rsidR="00002146" w:rsidRPr="00002146" w:rsidRDefault="00002146" w:rsidP="00002146">
            <w:pPr>
              <w:spacing w:after="0" w:line="240" w:lineRule="auto"/>
              <w:jc w:val="center"/>
              <w:rPr>
                <w:rFonts w:eastAsia="Times New Roman" w:cstheme="minorHAnsi"/>
                <w:color w:val="000000"/>
                <w:sz w:val="20"/>
                <w:szCs w:val="20"/>
                <w:lang w:eastAsia="pt-BR"/>
              </w:rPr>
            </w:pPr>
          </w:p>
        </w:tc>
      </w:tr>
    </w:tbl>
    <w:p w:rsidR="00E43984" w:rsidRDefault="00E43984" w:rsidP="00C153E9">
      <w:pPr>
        <w:spacing w:after="0" w:line="360" w:lineRule="auto"/>
        <w:ind w:right="-145"/>
        <w:rPr>
          <w:rFonts w:eastAsia="Times New Roman" w:cstheme="minorHAnsi"/>
          <w:b/>
          <w:lang w:eastAsia="pt-BR"/>
        </w:rPr>
      </w:pPr>
    </w:p>
    <w:p w:rsidR="00515649" w:rsidRDefault="00515649" w:rsidP="00C153E9">
      <w:pPr>
        <w:spacing w:after="0" w:line="360" w:lineRule="auto"/>
        <w:ind w:right="-145"/>
        <w:rPr>
          <w:rFonts w:eastAsia="Times New Roman" w:cstheme="minorHAnsi"/>
          <w:b/>
          <w:lang w:eastAsia="pt-BR"/>
        </w:rPr>
      </w:pPr>
    </w:p>
    <w:p w:rsidR="00E43984" w:rsidRDefault="00E43984" w:rsidP="00C153E9">
      <w:pPr>
        <w:spacing w:after="0" w:line="360" w:lineRule="auto"/>
        <w:ind w:right="-145"/>
        <w:rPr>
          <w:rFonts w:eastAsia="Times New Roman" w:cstheme="minorHAnsi"/>
          <w:b/>
          <w:lang w:eastAsia="pt-BR"/>
        </w:rPr>
      </w:pPr>
    </w:p>
    <w:p w:rsidR="00E43984" w:rsidRPr="0065185A" w:rsidRDefault="00E43984" w:rsidP="00C153E9">
      <w:pPr>
        <w:spacing w:after="0" w:line="360" w:lineRule="auto"/>
        <w:ind w:right="-145"/>
        <w:rPr>
          <w:rFonts w:eastAsia="Times New Roman" w:cstheme="minorHAnsi"/>
          <w:b/>
          <w:lang w:eastAsia="pt-BR"/>
        </w:rPr>
      </w:pPr>
    </w:p>
    <w:p w:rsidR="000A3AC9" w:rsidRPr="001B7BD5" w:rsidRDefault="000A3AC9" w:rsidP="000A3AC9">
      <w:pPr>
        <w:pStyle w:val="PargrafodaLista"/>
        <w:numPr>
          <w:ilvl w:val="0"/>
          <w:numId w:val="33"/>
        </w:numPr>
        <w:spacing w:line="360" w:lineRule="auto"/>
        <w:jc w:val="both"/>
        <w:rPr>
          <w:rFonts w:asciiTheme="minorHAnsi" w:hAnsiTheme="minorHAnsi" w:cstheme="minorHAnsi"/>
          <w:b/>
          <w:bCs/>
          <w:color w:val="000000"/>
          <w:sz w:val="24"/>
          <w:szCs w:val="24"/>
          <w:u w:val="single"/>
        </w:rPr>
      </w:pPr>
      <w:r w:rsidRPr="001B7BD5">
        <w:rPr>
          <w:rFonts w:asciiTheme="minorHAnsi" w:hAnsiTheme="minorHAnsi" w:cstheme="minorHAnsi"/>
          <w:b/>
          <w:bCs/>
          <w:color w:val="000000"/>
          <w:sz w:val="24"/>
          <w:szCs w:val="24"/>
          <w:u w:val="single"/>
        </w:rPr>
        <w:t>AMOSTRAS DOS PRODUTOS:</w:t>
      </w:r>
    </w:p>
    <w:p w:rsidR="000A3AC9" w:rsidRPr="001B7BD5" w:rsidRDefault="000A3AC9" w:rsidP="001B6277">
      <w:pPr>
        <w:pStyle w:val="PargrafodaLista"/>
        <w:numPr>
          <w:ilvl w:val="1"/>
          <w:numId w:val="33"/>
        </w:numPr>
        <w:spacing w:line="360" w:lineRule="auto"/>
        <w:ind w:right="44"/>
        <w:jc w:val="both"/>
        <w:rPr>
          <w:rFonts w:asciiTheme="minorHAnsi" w:hAnsiTheme="minorHAnsi" w:cstheme="minorHAnsi"/>
          <w:sz w:val="24"/>
          <w:szCs w:val="24"/>
        </w:rPr>
      </w:pPr>
      <w:r w:rsidRPr="001B7BD5">
        <w:rPr>
          <w:rFonts w:asciiTheme="minorHAnsi" w:hAnsiTheme="minorHAnsi" w:cstheme="minorHAnsi"/>
          <w:sz w:val="24"/>
          <w:szCs w:val="24"/>
        </w:rPr>
        <w:t xml:space="preserve">Após a </w:t>
      </w:r>
      <w:r w:rsidRPr="001B7BD5">
        <w:rPr>
          <w:rFonts w:asciiTheme="minorHAnsi" w:hAnsiTheme="minorHAnsi" w:cstheme="minorHAnsi"/>
          <w:b/>
          <w:sz w:val="24"/>
          <w:szCs w:val="24"/>
        </w:rPr>
        <w:t>fase de habilitação técnica</w:t>
      </w:r>
      <w:r w:rsidRPr="001B7BD5">
        <w:rPr>
          <w:rFonts w:asciiTheme="minorHAnsi" w:hAnsiTheme="minorHAnsi" w:cstheme="minorHAnsi"/>
          <w:sz w:val="24"/>
          <w:szCs w:val="24"/>
        </w:rPr>
        <w:t xml:space="preserve">, </w:t>
      </w:r>
      <w:r w:rsidR="001B6277" w:rsidRPr="001B6277">
        <w:rPr>
          <w:rFonts w:asciiTheme="minorHAnsi" w:hAnsiTheme="minorHAnsi" w:cstheme="minorHAnsi"/>
          <w:b/>
          <w:sz w:val="24"/>
          <w:szCs w:val="24"/>
        </w:rPr>
        <w:t>a licitante provisoriamente classificada deverá</w:t>
      </w:r>
      <w:r w:rsidRPr="001B6277">
        <w:rPr>
          <w:rFonts w:asciiTheme="minorHAnsi" w:hAnsiTheme="minorHAnsi" w:cstheme="minorHAnsi"/>
          <w:b/>
          <w:sz w:val="24"/>
          <w:szCs w:val="24"/>
        </w:rPr>
        <w:t xml:space="preserve"> </w:t>
      </w:r>
      <w:r w:rsidRPr="001B7BD5">
        <w:rPr>
          <w:rFonts w:asciiTheme="minorHAnsi" w:hAnsiTheme="minorHAnsi" w:cstheme="minorHAnsi"/>
          <w:sz w:val="24"/>
          <w:szCs w:val="24"/>
        </w:rPr>
        <w:t xml:space="preserve">enviar o </w:t>
      </w:r>
      <w:r w:rsidRPr="001B7BD5">
        <w:rPr>
          <w:rFonts w:asciiTheme="minorHAnsi" w:hAnsiTheme="minorHAnsi" w:cstheme="minorHAnsi"/>
          <w:b/>
          <w:sz w:val="24"/>
          <w:szCs w:val="24"/>
        </w:rPr>
        <w:t>catálogo de amostra</w:t>
      </w:r>
      <w:r w:rsidRPr="001B7BD5">
        <w:rPr>
          <w:rFonts w:asciiTheme="minorHAnsi" w:hAnsiTheme="minorHAnsi" w:cstheme="minorHAnsi"/>
          <w:sz w:val="24"/>
          <w:szCs w:val="24"/>
        </w:rPr>
        <w:t xml:space="preserve"> </w:t>
      </w:r>
      <w:r w:rsidR="0021651A" w:rsidRPr="0021651A">
        <w:rPr>
          <w:rFonts w:asciiTheme="minorHAnsi" w:hAnsiTheme="minorHAnsi" w:cstheme="minorHAnsi"/>
          <w:b/>
          <w:sz w:val="24"/>
          <w:szCs w:val="24"/>
        </w:rPr>
        <w:t>e/ou laudos</w:t>
      </w:r>
      <w:r>
        <w:rPr>
          <w:rFonts w:asciiTheme="minorHAnsi" w:hAnsiTheme="minorHAnsi" w:cstheme="minorHAnsi"/>
          <w:sz w:val="24"/>
          <w:szCs w:val="24"/>
        </w:rPr>
        <w:t>,</w:t>
      </w:r>
      <w:r w:rsidRPr="001B7BD5">
        <w:rPr>
          <w:rFonts w:asciiTheme="minorHAnsi" w:hAnsiTheme="minorHAnsi" w:cstheme="minorHAnsi"/>
          <w:sz w:val="24"/>
          <w:szCs w:val="24"/>
        </w:rPr>
        <w:t xml:space="preserve"> do item ao qual está concorrendo</w:t>
      </w:r>
      <w:r>
        <w:rPr>
          <w:rFonts w:asciiTheme="minorHAnsi" w:hAnsiTheme="minorHAnsi" w:cstheme="minorHAnsi"/>
          <w:sz w:val="24"/>
          <w:szCs w:val="24"/>
        </w:rPr>
        <w:t>,</w:t>
      </w:r>
      <w:r w:rsidRPr="001B7BD5">
        <w:rPr>
          <w:rFonts w:asciiTheme="minorHAnsi" w:hAnsiTheme="minorHAnsi" w:cstheme="minorHAnsi"/>
          <w:sz w:val="24"/>
          <w:szCs w:val="24"/>
        </w:rPr>
        <w:t xml:space="preserve"> por e-mail no prazo de 02 (dois) dias úteis;</w:t>
      </w:r>
    </w:p>
    <w:p w:rsidR="000A3AC9" w:rsidRPr="001B7BD5" w:rsidRDefault="000A3AC9" w:rsidP="000A3AC9">
      <w:pPr>
        <w:pStyle w:val="PargrafodaLista"/>
        <w:numPr>
          <w:ilvl w:val="1"/>
          <w:numId w:val="33"/>
        </w:numPr>
        <w:spacing w:line="360" w:lineRule="auto"/>
        <w:ind w:right="44"/>
        <w:jc w:val="both"/>
        <w:rPr>
          <w:rFonts w:asciiTheme="minorHAnsi" w:hAnsiTheme="minorHAnsi" w:cstheme="minorHAnsi"/>
          <w:sz w:val="24"/>
          <w:szCs w:val="24"/>
        </w:rPr>
      </w:pPr>
      <w:r w:rsidRPr="001B7BD5">
        <w:rPr>
          <w:rFonts w:asciiTheme="minorHAnsi" w:hAnsiTheme="minorHAnsi" w:cstheme="minorHAnsi"/>
          <w:sz w:val="24"/>
          <w:szCs w:val="24"/>
        </w:rPr>
        <w:t>As empresas do item 3.1 que não entregarem os catálogos de amostras estarão, automaticamente, desclassificadas;</w:t>
      </w:r>
    </w:p>
    <w:p w:rsidR="000A3AC9" w:rsidRPr="001B7BD5" w:rsidRDefault="000A3AC9" w:rsidP="000A3AC9">
      <w:pPr>
        <w:pStyle w:val="PargrafodaLista"/>
        <w:numPr>
          <w:ilvl w:val="1"/>
          <w:numId w:val="33"/>
        </w:numPr>
        <w:spacing w:line="360" w:lineRule="auto"/>
        <w:ind w:right="44"/>
        <w:jc w:val="both"/>
        <w:rPr>
          <w:rFonts w:asciiTheme="minorHAnsi" w:hAnsiTheme="minorHAnsi" w:cstheme="minorHAnsi"/>
          <w:sz w:val="24"/>
          <w:szCs w:val="24"/>
        </w:rPr>
      </w:pPr>
      <w:r w:rsidRPr="001B7BD5">
        <w:rPr>
          <w:rFonts w:asciiTheme="minorHAnsi" w:hAnsiTheme="minorHAnsi" w:cstheme="minorHAnsi"/>
          <w:sz w:val="24"/>
          <w:szCs w:val="24"/>
        </w:rPr>
        <w:t>Se, mesmo após receber o catálogo de amostras</w:t>
      </w:r>
      <w:r>
        <w:rPr>
          <w:rFonts w:asciiTheme="minorHAnsi" w:hAnsiTheme="minorHAnsi" w:cstheme="minorHAnsi"/>
          <w:sz w:val="24"/>
          <w:szCs w:val="24"/>
        </w:rPr>
        <w:t xml:space="preserve"> por e-mail</w:t>
      </w:r>
      <w:r w:rsidRPr="001B7BD5">
        <w:rPr>
          <w:rFonts w:asciiTheme="minorHAnsi" w:hAnsiTheme="minorHAnsi" w:cstheme="minorHAnsi"/>
          <w:sz w:val="24"/>
          <w:szCs w:val="24"/>
        </w:rPr>
        <w:t>, o fiscal de contrato necessitar de amostra física, o mesmo irá solicitar às empresas do item 3.1 e estas terão o prazo de 05 (cinco) dias úteis para entrega;</w:t>
      </w:r>
    </w:p>
    <w:p w:rsidR="000A3AC9" w:rsidRPr="001B7BD5" w:rsidRDefault="000A3AC9" w:rsidP="000A3AC9">
      <w:pPr>
        <w:pStyle w:val="PargrafodaLista"/>
        <w:numPr>
          <w:ilvl w:val="1"/>
          <w:numId w:val="33"/>
        </w:numPr>
        <w:spacing w:line="360" w:lineRule="auto"/>
        <w:ind w:right="44"/>
        <w:jc w:val="both"/>
        <w:rPr>
          <w:rFonts w:asciiTheme="minorHAnsi" w:hAnsiTheme="minorHAnsi" w:cstheme="minorHAnsi"/>
          <w:sz w:val="24"/>
          <w:szCs w:val="24"/>
        </w:rPr>
      </w:pPr>
      <w:r w:rsidRPr="001B7BD5">
        <w:rPr>
          <w:rFonts w:asciiTheme="minorHAnsi" w:hAnsiTheme="minorHAnsi" w:cstheme="minorHAnsi"/>
          <w:sz w:val="24"/>
          <w:szCs w:val="24"/>
        </w:rPr>
        <w:t>As empresas do item 3.3 que não entregarem as amostras físicas estarão, automaticamente, desclassificadas.</w:t>
      </w:r>
    </w:p>
    <w:p w:rsidR="000A3AC9" w:rsidRPr="005B5497" w:rsidRDefault="000A3AC9" w:rsidP="000A3AC9">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As amostras </w:t>
      </w:r>
      <w:r>
        <w:rPr>
          <w:rFonts w:asciiTheme="minorHAnsi" w:hAnsiTheme="minorHAnsi" w:cstheme="minorHAnsi"/>
          <w:sz w:val="24"/>
          <w:szCs w:val="24"/>
        </w:rPr>
        <w:t xml:space="preserve">físicas </w:t>
      </w:r>
      <w:r w:rsidRPr="005B5497">
        <w:rPr>
          <w:rFonts w:asciiTheme="minorHAnsi" w:hAnsiTheme="minorHAnsi" w:cstheme="minorHAnsi"/>
          <w:sz w:val="24"/>
          <w:szCs w:val="24"/>
        </w:rPr>
        <w:t xml:space="preserve">devem ser enviadas para o </w:t>
      </w:r>
      <w:r w:rsidRPr="005B5497">
        <w:rPr>
          <w:rFonts w:asciiTheme="minorHAnsi" w:hAnsiTheme="minorHAnsi" w:cstheme="minorHAnsi"/>
          <w:b/>
          <w:sz w:val="24"/>
          <w:szCs w:val="24"/>
        </w:rPr>
        <w:t>Setor de Administração de Materiais (SAM)</w:t>
      </w:r>
      <w:r w:rsidRPr="005B5497">
        <w:rPr>
          <w:rFonts w:asciiTheme="minorHAnsi" w:hAnsiTheme="minorHAnsi" w:cstheme="minorHAnsi"/>
          <w:sz w:val="24"/>
          <w:szCs w:val="24"/>
        </w:rPr>
        <w:t xml:space="preserve"> da SMS </w:t>
      </w:r>
      <w:r w:rsidRPr="005B5497">
        <w:rPr>
          <w:rFonts w:asciiTheme="minorHAnsi" w:hAnsiTheme="minorHAnsi" w:cstheme="minorHAnsi"/>
          <w:b/>
          <w:sz w:val="24"/>
          <w:szCs w:val="24"/>
        </w:rPr>
        <w:t xml:space="preserve">- Rua </w:t>
      </w:r>
      <w:proofErr w:type="spellStart"/>
      <w:r w:rsidRPr="005B5497">
        <w:rPr>
          <w:rFonts w:asciiTheme="minorHAnsi" w:hAnsiTheme="minorHAnsi" w:cstheme="minorHAnsi"/>
          <w:b/>
          <w:sz w:val="24"/>
          <w:szCs w:val="24"/>
        </w:rPr>
        <w:t>Leodegário</w:t>
      </w:r>
      <w:proofErr w:type="spellEnd"/>
      <w:r w:rsidRPr="005B5497">
        <w:rPr>
          <w:rFonts w:asciiTheme="minorHAnsi" w:hAnsiTheme="minorHAnsi" w:cstheme="minorHAnsi"/>
          <w:b/>
          <w:sz w:val="24"/>
          <w:szCs w:val="24"/>
        </w:rPr>
        <w:t xml:space="preserve"> Pedro Da Silva, 150, Barra do Rio - </w:t>
      </w:r>
      <w:proofErr w:type="spellStart"/>
      <w:r w:rsidRPr="005B5497">
        <w:rPr>
          <w:rFonts w:asciiTheme="minorHAnsi" w:hAnsiTheme="minorHAnsi" w:cstheme="minorHAnsi"/>
          <w:b/>
          <w:sz w:val="24"/>
          <w:szCs w:val="24"/>
        </w:rPr>
        <w:t>Itajai</w:t>
      </w:r>
      <w:proofErr w:type="spellEnd"/>
      <w:r w:rsidRPr="005B5497">
        <w:rPr>
          <w:rFonts w:asciiTheme="minorHAnsi" w:hAnsiTheme="minorHAnsi" w:cstheme="minorHAnsi"/>
          <w:b/>
          <w:sz w:val="24"/>
          <w:szCs w:val="24"/>
        </w:rPr>
        <w:t xml:space="preserve"> - SC – CEP 88305-600</w:t>
      </w:r>
      <w:r w:rsidRPr="005B5497">
        <w:rPr>
          <w:rFonts w:asciiTheme="minorHAnsi" w:hAnsiTheme="minorHAnsi" w:cstheme="minorHAnsi"/>
          <w:sz w:val="24"/>
          <w:szCs w:val="24"/>
        </w:rPr>
        <w:t>;</w:t>
      </w:r>
    </w:p>
    <w:p w:rsidR="000A3AC9" w:rsidRPr="00622A96" w:rsidRDefault="000A3AC9" w:rsidP="000A3AC9">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O catálogo de amostras deve ser enviado para o e-mail </w:t>
      </w:r>
      <w:hyperlink r:id="rId7" w:history="1">
        <w:r w:rsidRPr="005B5497">
          <w:rPr>
            <w:rStyle w:val="Hyperlink"/>
            <w:rFonts w:asciiTheme="minorHAnsi" w:hAnsiTheme="minorHAnsi" w:cstheme="minorHAnsi"/>
            <w:sz w:val="24"/>
            <w:szCs w:val="24"/>
          </w:rPr>
          <w:t>sam.pedidos@itajai.sc.gov.br</w:t>
        </w:r>
      </w:hyperlink>
      <w:r w:rsidR="004D5F78">
        <w:t xml:space="preserve"> e </w:t>
      </w:r>
      <w:hyperlink r:id="rId8" w:history="1">
        <w:r w:rsidR="004D5F78" w:rsidRPr="00B329AC">
          <w:rPr>
            <w:rStyle w:val="Hyperlink"/>
          </w:rPr>
          <w:t>narriman.ballock@itajai.sc.gov.br</w:t>
        </w:r>
      </w:hyperlink>
      <w:r w:rsidRPr="005B5497">
        <w:rPr>
          <w:rFonts w:asciiTheme="minorHAnsi" w:hAnsiTheme="minorHAnsi" w:cstheme="minorHAnsi"/>
          <w:sz w:val="24"/>
          <w:szCs w:val="24"/>
        </w:rPr>
        <w:t>;</w:t>
      </w:r>
    </w:p>
    <w:p w:rsidR="000A3AC9" w:rsidRPr="001B7BD5" w:rsidRDefault="000A3AC9" w:rsidP="000A3AC9">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1B7BD5">
        <w:rPr>
          <w:rFonts w:asciiTheme="minorHAnsi" w:hAnsiTheme="minorHAnsi" w:cstheme="minorHAnsi"/>
          <w:sz w:val="24"/>
          <w:szCs w:val="24"/>
        </w:rPr>
        <w:t xml:space="preserve">Todos os custos das amostras, assim como o seu </w:t>
      </w:r>
      <w:r w:rsidRPr="001B7BD5">
        <w:rPr>
          <w:rFonts w:asciiTheme="minorHAnsi" w:hAnsiTheme="minorHAnsi" w:cstheme="minorHAnsi"/>
          <w:b/>
          <w:sz w:val="24"/>
          <w:szCs w:val="24"/>
        </w:rPr>
        <w:t>envio</w:t>
      </w:r>
      <w:r w:rsidRPr="001B7BD5">
        <w:rPr>
          <w:rFonts w:asciiTheme="minorHAnsi" w:hAnsiTheme="minorHAnsi" w:cstheme="minorHAnsi"/>
          <w:sz w:val="24"/>
          <w:szCs w:val="24"/>
        </w:rPr>
        <w:t xml:space="preserve"> e </w:t>
      </w:r>
      <w:r w:rsidRPr="001B7BD5">
        <w:rPr>
          <w:rFonts w:asciiTheme="minorHAnsi" w:hAnsiTheme="minorHAnsi" w:cstheme="minorHAnsi"/>
          <w:b/>
          <w:sz w:val="24"/>
          <w:szCs w:val="24"/>
        </w:rPr>
        <w:t>recolhimento</w:t>
      </w:r>
      <w:r w:rsidR="00E55D51">
        <w:rPr>
          <w:rFonts w:asciiTheme="minorHAnsi" w:hAnsiTheme="minorHAnsi" w:cstheme="minorHAnsi"/>
          <w:b/>
          <w:sz w:val="24"/>
          <w:szCs w:val="24"/>
        </w:rPr>
        <w:t xml:space="preserve"> (se for necessário)</w:t>
      </w:r>
      <w:r w:rsidRPr="001B7BD5">
        <w:rPr>
          <w:rFonts w:asciiTheme="minorHAnsi" w:hAnsiTheme="minorHAnsi" w:cstheme="minorHAnsi"/>
          <w:sz w:val="24"/>
          <w:szCs w:val="24"/>
        </w:rPr>
        <w:t xml:space="preserve">, são de responsabilidade da </w:t>
      </w:r>
      <w:r w:rsidR="001B6277">
        <w:rPr>
          <w:rFonts w:asciiTheme="minorHAnsi" w:hAnsiTheme="minorHAnsi" w:cstheme="minorHAnsi"/>
          <w:sz w:val="24"/>
          <w:szCs w:val="24"/>
        </w:rPr>
        <w:t>licitante</w:t>
      </w:r>
      <w:bookmarkStart w:id="0" w:name="_GoBack"/>
      <w:bookmarkEnd w:id="0"/>
      <w:r w:rsidRPr="001B7BD5">
        <w:rPr>
          <w:rFonts w:asciiTheme="minorHAnsi" w:hAnsiTheme="minorHAnsi" w:cstheme="minorHAnsi"/>
          <w:sz w:val="24"/>
          <w:szCs w:val="24"/>
        </w:rPr>
        <w:t xml:space="preserve">; </w:t>
      </w:r>
    </w:p>
    <w:p w:rsidR="000E77E1" w:rsidRDefault="000E77E1" w:rsidP="009F6C4D">
      <w:pPr>
        <w:spacing w:after="0" w:line="360" w:lineRule="auto"/>
        <w:ind w:right="44"/>
        <w:jc w:val="both"/>
        <w:rPr>
          <w:rFonts w:eastAsia="Times New Roman" w:cstheme="minorHAnsi"/>
          <w:b/>
          <w:sz w:val="24"/>
          <w:szCs w:val="24"/>
          <w:lang w:eastAsia="pt-BR"/>
        </w:rPr>
      </w:pPr>
    </w:p>
    <w:p w:rsidR="00C153E9" w:rsidRPr="001B7BD5" w:rsidRDefault="00C153E9" w:rsidP="00C153E9">
      <w:pPr>
        <w:pStyle w:val="PargrafodaLista"/>
        <w:numPr>
          <w:ilvl w:val="0"/>
          <w:numId w:val="33"/>
        </w:numPr>
        <w:spacing w:line="360" w:lineRule="auto"/>
        <w:jc w:val="both"/>
        <w:rPr>
          <w:rFonts w:asciiTheme="minorHAnsi" w:hAnsiTheme="minorHAnsi" w:cstheme="minorHAnsi"/>
          <w:b/>
          <w:bCs/>
          <w:color w:val="000000"/>
          <w:sz w:val="24"/>
          <w:szCs w:val="24"/>
          <w:u w:val="single"/>
        </w:rPr>
      </w:pPr>
      <w:r w:rsidRPr="001B7BD5">
        <w:rPr>
          <w:rFonts w:asciiTheme="minorHAnsi" w:hAnsiTheme="minorHAnsi" w:cstheme="minorHAnsi"/>
          <w:b/>
          <w:bCs/>
          <w:color w:val="000000"/>
          <w:sz w:val="24"/>
          <w:szCs w:val="24"/>
          <w:u w:val="single"/>
        </w:rPr>
        <w:t>QUALIFICAÇÃO TÉCNICA</w:t>
      </w:r>
    </w:p>
    <w:p w:rsidR="00C153E9" w:rsidRPr="001B7BD5" w:rsidRDefault="00C153E9" w:rsidP="00C153E9">
      <w:pPr>
        <w:pStyle w:val="PargrafodaLista"/>
        <w:numPr>
          <w:ilvl w:val="1"/>
          <w:numId w:val="33"/>
        </w:numPr>
        <w:spacing w:line="360" w:lineRule="auto"/>
        <w:jc w:val="both"/>
        <w:rPr>
          <w:rFonts w:asciiTheme="minorHAnsi" w:hAnsiTheme="minorHAnsi" w:cstheme="minorHAnsi"/>
          <w:sz w:val="24"/>
          <w:szCs w:val="24"/>
        </w:rPr>
      </w:pPr>
      <w:r w:rsidRPr="001B7BD5">
        <w:rPr>
          <w:rFonts w:asciiTheme="minorHAnsi" w:hAnsiTheme="minorHAnsi" w:cstheme="minorHAnsi"/>
          <w:sz w:val="24"/>
          <w:szCs w:val="24"/>
        </w:rPr>
        <w:t xml:space="preserve">Apresentar </w:t>
      </w:r>
      <w:r w:rsidRPr="001B7BD5">
        <w:rPr>
          <w:rFonts w:asciiTheme="minorHAnsi" w:hAnsiTheme="minorHAnsi" w:cstheme="minorHAnsi"/>
          <w:b/>
          <w:sz w:val="24"/>
          <w:szCs w:val="24"/>
        </w:rPr>
        <w:t>Atestado de Capacidade Técnica</w:t>
      </w:r>
      <w:r w:rsidRPr="001B7BD5">
        <w:rPr>
          <w:rFonts w:asciiTheme="minorHAnsi" w:hAnsiTheme="minorHAnsi" w:cstheme="minorHAnsi"/>
          <w:sz w:val="24"/>
          <w:szCs w:val="24"/>
        </w:rPr>
        <w:t xml:space="preserve"> emitido por pessoa jurídica de direito público ou privado, comprovando que a licitante realizou fornecimento </w:t>
      </w:r>
      <w:r w:rsidRPr="001B7BD5">
        <w:rPr>
          <w:rFonts w:asciiTheme="minorHAnsi" w:hAnsiTheme="minorHAnsi" w:cstheme="minorHAnsi"/>
          <w:b/>
          <w:sz w:val="24"/>
          <w:szCs w:val="24"/>
        </w:rPr>
        <w:t>compatível</w:t>
      </w:r>
      <w:r w:rsidRPr="001B7BD5">
        <w:rPr>
          <w:rFonts w:asciiTheme="minorHAnsi" w:hAnsiTheme="minorHAnsi" w:cstheme="minorHAnsi"/>
          <w:sz w:val="24"/>
          <w:szCs w:val="24"/>
        </w:rPr>
        <w:t xml:space="preserve"> com o objeto da presente licitação;</w:t>
      </w:r>
    </w:p>
    <w:p w:rsidR="00C153E9" w:rsidRPr="001B7BD5" w:rsidRDefault="00C153E9" w:rsidP="00C153E9">
      <w:pPr>
        <w:pStyle w:val="PargrafodaLista"/>
        <w:numPr>
          <w:ilvl w:val="1"/>
          <w:numId w:val="33"/>
        </w:numPr>
        <w:spacing w:line="360" w:lineRule="auto"/>
        <w:jc w:val="both"/>
        <w:rPr>
          <w:rFonts w:asciiTheme="minorHAnsi" w:hAnsiTheme="minorHAnsi" w:cstheme="minorHAnsi"/>
          <w:sz w:val="24"/>
          <w:szCs w:val="24"/>
        </w:rPr>
      </w:pPr>
      <w:r w:rsidRPr="001B7BD5">
        <w:rPr>
          <w:rFonts w:asciiTheme="minorHAnsi" w:hAnsiTheme="minorHAnsi" w:cstheme="minorHAnsi"/>
          <w:sz w:val="24"/>
          <w:szCs w:val="24"/>
        </w:rPr>
        <w:t xml:space="preserve">Todos os itens deverão ter seu </w:t>
      </w:r>
      <w:r w:rsidRPr="001B7BD5">
        <w:rPr>
          <w:rFonts w:asciiTheme="minorHAnsi" w:hAnsiTheme="minorHAnsi" w:cstheme="minorHAnsi"/>
          <w:b/>
          <w:sz w:val="24"/>
          <w:szCs w:val="24"/>
        </w:rPr>
        <w:t>documento de registro na Agência Nacional de Vigilância Sanitária (ANVISA)</w:t>
      </w:r>
      <w:r w:rsidRPr="001B7BD5">
        <w:rPr>
          <w:rFonts w:asciiTheme="minorHAnsi" w:hAnsiTheme="minorHAnsi" w:cstheme="minorHAnsi"/>
          <w:sz w:val="24"/>
          <w:szCs w:val="24"/>
        </w:rPr>
        <w:t xml:space="preserve">, que devem ser apresentados na qualificação técnica. </w:t>
      </w:r>
      <w:r w:rsidRPr="001B7BD5">
        <w:rPr>
          <w:rFonts w:asciiTheme="minorHAnsi" w:hAnsiTheme="minorHAnsi" w:cstheme="minorHAnsi"/>
          <w:b/>
          <w:sz w:val="24"/>
          <w:szCs w:val="24"/>
        </w:rPr>
        <w:t>Caso o item seja isento de registro, apresentar a declaração referente à isenção</w:t>
      </w:r>
      <w:r w:rsidRPr="001B7BD5">
        <w:rPr>
          <w:rFonts w:asciiTheme="minorHAnsi" w:hAnsiTheme="minorHAnsi" w:cstheme="minorHAnsi"/>
          <w:sz w:val="24"/>
          <w:szCs w:val="24"/>
        </w:rPr>
        <w:t>. Conforme ampara a Lei N° 6.360 de 1976, Título II, os registros vencidos com seus respectivos protocolos serão aceitos. Neste caso, a contratada deverá comprovar tal situação através de documento oficial da ANVISA. No caso de uma posterior negação da ANVISA ao registro durante o prazo de validade do Pregão, a contratada deverá, imediatamente, comunicar à Secretaria Municipal de Saúde a suspensão de entrega dos itens à comunidade. A contratada será a responsável pelo recolhimento imediato de todos os itens já entregues e pela disponibilização de outra marca para a continuidade do atendimento aos usuários do SUS. Entretanto, a marca sugerida para a troca deverá respeitar as mesmas exigências deste Termo de Referência;</w:t>
      </w:r>
    </w:p>
    <w:p w:rsidR="00C153E9" w:rsidRPr="001B7BD5" w:rsidRDefault="00C153E9" w:rsidP="00C153E9">
      <w:pPr>
        <w:pStyle w:val="PargrafodaLista"/>
        <w:numPr>
          <w:ilvl w:val="1"/>
          <w:numId w:val="33"/>
        </w:numPr>
        <w:spacing w:line="360" w:lineRule="auto"/>
        <w:jc w:val="both"/>
        <w:rPr>
          <w:rFonts w:asciiTheme="minorHAnsi" w:hAnsiTheme="minorHAnsi" w:cstheme="minorHAnsi"/>
          <w:color w:val="FF0000"/>
          <w:sz w:val="24"/>
          <w:szCs w:val="24"/>
        </w:rPr>
      </w:pPr>
      <w:r w:rsidRPr="001B7BD5">
        <w:rPr>
          <w:rFonts w:asciiTheme="minorHAnsi" w:hAnsiTheme="minorHAnsi" w:cstheme="minorHAnsi"/>
          <w:sz w:val="24"/>
          <w:szCs w:val="24"/>
        </w:rPr>
        <w:lastRenderedPageBreak/>
        <w:t>O documento de registro da ANVISA deve conter o CNPJ da planta objeto de inspeção onde o produto é produzido. Em caso de CNPJ com números diferentes da mesma empresa fabricante, a empresa ficará responsável por apresentar documentos comprobatórios de origem para todos os CNPJ, a fim de evitar a interpretação equivocada.</w:t>
      </w:r>
    </w:p>
    <w:p w:rsidR="00C153E9" w:rsidRPr="005B5497" w:rsidRDefault="00C153E9" w:rsidP="009F6C4D">
      <w:pPr>
        <w:spacing w:after="0" w:line="360" w:lineRule="auto"/>
        <w:ind w:right="44"/>
        <w:jc w:val="both"/>
        <w:rPr>
          <w:rFonts w:eastAsia="Times New Roman" w:cstheme="minorHAnsi"/>
          <w:b/>
          <w:sz w:val="24"/>
          <w:szCs w:val="24"/>
          <w:lang w:eastAsia="pt-BR"/>
        </w:rPr>
      </w:pPr>
    </w:p>
    <w:p w:rsidR="00AB5BB2" w:rsidRPr="005B5497" w:rsidRDefault="009F6C4D" w:rsidP="00AB5BB2">
      <w:pPr>
        <w:pStyle w:val="PargrafodaLista"/>
        <w:numPr>
          <w:ilvl w:val="0"/>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
          <w:bCs/>
          <w:color w:val="000000"/>
          <w:sz w:val="24"/>
          <w:szCs w:val="24"/>
          <w:u w:val="single"/>
        </w:rPr>
        <w:t>ENTREGA DOS PRODUTOS:</w:t>
      </w:r>
    </w:p>
    <w:p w:rsidR="00AB5BB2" w:rsidRPr="005B5497" w:rsidRDefault="009F6C4D"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Os materiais deverão ser entregues no prazo de </w:t>
      </w:r>
      <w:r w:rsidR="00AB5BB2" w:rsidRPr="005B5497">
        <w:rPr>
          <w:rFonts w:asciiTheme="minorHAnsi" w:hAnsiTheme="minorHAnsi" w:cstheme="minorHAnsi"/>
          <w:sz w:val="24"/>
          <w:szCs w:val="24"/>
        </w:rPr>
        <w:t>10</w:t>
      </w:r>
      <w:r w:rsidRPr="005B5497">
        <w:rPr>
          <w:rFonts w:asciiTheme="minorHAnsi" w:hAnsiTheme="minorHAnsi" w:cstheme="minorHAnsi"/>
          <w:sz w:val="24"/>
          <w:szCs w:val="24"/>
        </w:rPr>
        <w:t xml:space="preserve"> (</w:t>
      </w:r>
      <w:r w:rsidR="00AB5BB2" w:rsidRPr="005B5497">
        <w:rPr>
          <w:rFonts w:asciiTheme="minorHAnsi" w:hAnsiTheme="minorHAnsi" w:cstheme="minorHAnsi"/>
          <w:sz w:val="24"/>
          <w:szCs w:val="24"/>
        </w:rPr>
        <w:t>dez</w:t>
      </w:r>
      <w:r w:rsidRPr="005B5497">
        <w:rPr>
          <w:rFonts w:asciiTheme="minorHAnsi" w:hAnsiTheme="minorHAnsi" w:cstheme="minorHAnsi"/>
          <w:sz w:val="24"/>
          <w:szCs w:val="24"/>
        </w:rPr>
        <w:t xml:space="preserve">) dias úteis contados a partir da data da expedição da </w:t>
      </w:r>
      <w:r w:rsidRPr="005B5497">
        <w:rPr>
          <w:rFonts w:asciiTheme="minorHAnsi" w:hAnsiTheme="minorHAnsi" w:cstheme="minorHAnsi"/>
          <w:b/>
          <w:sz w:val="24"/>
          <w:szCs w:val="24"/>
        </w:rPr>
        <w:t>Autorização de</w:t>
      </w:r>
      <w:r w:rsidR="00AB5BB2" w:rsidRPr="005B5497">
        <w:rPr>
          <w:rFonts w:asciiTheme="minorHAnsi" w:hAnsiTheme="minorHAnsi" w:cstheme="minorHAnsi"/>
          <w:b/>
          <w:sz w:val="24"/>
          <w:szCs w:val="24"/>
        </w:rPr>
        <w:t xml:space="preserve"> </w:t>
      </w:r>
      <w:r w:rsidRPr="005B5497">
        <w:rPr>
          <w:rFonts w:asciiTheme="minorHAnsi" w:hAnsiTheme="minorHAnsi" w:cstheme="minorHAnsi"/>
          <w:b/>
          <w:sz w:val="24"/>
          <w:szCs w:val="24"/>
        </w:rPr>
        <w:t xml:space="preserve">Fornecimento (AF) </w:t>
      </w:r>
      <w:r w:rsidRPr="005B5497">
        <w:rPr>
          <w:rFonts w:asciiTheme="minorHAnsi" w:hAnsiTheme="minorHAnsi" w:cstheme="minorHAnsi"/>
          <w:sz w:val="24"/>
          <w:szCs w:val="24"/>
        </w:rPr>
        <w:t>pela Gerência de Compras, Contratos e Licitações da Secretaria Municipal de Saúde (SMS);</w:t>
      </w:r>
    </w:p>
    <w:p w:rsidR="000A3AC9" w:rsidRPr="001B7BD5" w:rsidRDefault="009F6C4D" w:rsidP="000A3AC9">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A entrega dos produtos deverá ser realizada nos dias úteis, no horário das 08:00 às </w:t>
      </w:r>
      <w:r w:rsidR="00AB5BB2" w:rsidRPr="005B5497">
        <w:rPr>
          <w:rFonts w:asciiTheme="minorHAnsi" w:hAnsiTheme="minorHAnsi" w:cstheme="minorHAnsi"/>
          <w:sz w:val="24"/>
          <w:szCs w:val="24"/>
        </w:rPr>
        <w:t>11:30</w:t>
      </w:r>
      <w:r w:rsidRPr="005B5497">
        <w:rPr>
          <w:rFonts w:asciiTheme="minorHAnsi" w:hAnsiTheme="minorHAnsi" w:cstheme="minorHAnsi"/>
          <w:sz w:val="24"/>
          <w:szCs w:val="24"/>
        </w:rPr>
        <w:t xml:space="preserve"> e das 1</w:t>
      </w:r>
      <w:r w:rsidR="00AB5BB2" w:rsidRPr="005B5497">
        <w:rPr>
          <w:rFonts w:asciiTheme="minorHAnsi" w:hAnsiTheme="minorHAnsi" w:cstheme="minorHAnsi"/>
          <w:sz w:val="24"/>
          <w:szCs w:val="24"/>
        </w:rPr>
        <w:t>3</w:t>
      </w:r>
      <w:r w:rsidRPr="005B5497">
        <w:rPr>
          <w:rFonts w:asciiTheme="minorHAnsi" w:hAnsiTheme="minorHAnsi" w:cstheme="minorHAnsi"/>
          <w:sz w:val="24"/>
          <w:szCs w:val="24"/>
        </w:rPr>
        <w:t>:</w:t>
      </w:r>
      <w:r w:rsidR="00AB5BB2" w:rsidRPr="005B5497">
        <w:rPr>
          <w:rFonts w:asciiTheme="minorHAnsi" w:hAnsiTheme="minorHAnsi" w:cstheme="minorHAnsi"/>
          <w:sz w:val="24"/>
          <w:szCs w:val="24"/>
        </w:rPr>
        <w:t>3</w:t>
      </w:r>
      <w:r w:rsidRPr="005B5497">
        <w:rPr>
          <w:rFonts w:asciiTheme="minorHAnsi" w:hAnsiTheme="minorHAnsi" w:cstheme="minorHAnsi"/>
          <w:sz w:val="24"/>
          <w:szCs w:val="24"/>
        </w:rPr>
        <w:t>0 às 1</w:t>
      </w:r>
      <w:r w:rsidR="00AB5BB2" w:rsidRPr="005B5497">
        <w:rPr>
          <w:rFonts w:asciiTheme="minorHAnsi" w:hAnsiTheme="minorHAnsi" w:cstheme="minorHAnsi"/>
          <w:sz w:val="24"/>
          <w:szCs w:val="24"/>
        </w:rPr>
        <w:t>7</w:t>
      </w:r>
      <w:r w:rsidRPr="005B5497">
        <w:rPr>
          <w:rFonts w:asciiTheme="minorHAnsi" w:hAnsiTheme="minorHAnsi" w:cstheme="minorHAnsi"/>
          <w:sz w:val="24"/>
          <w:szCs w:val="24"/>
        </w:rPr>
        <w:t xml:space="preserve">:00, </w:t>
      </w:r>
      <w:r w:rsidR="000A3AC9">
        <w:rPr>
          <w:rFonts w:asciiTheme="minorHAnsi" w:hAnsiTheme="minorHAnsi" w:cstheme="minorHAnsi"/>
          <w:sz w:val="24"/>
          <w:szCs w:val="24"/>
        </w:rPr>
        <w:t xml:space="preserve">no </w:t>
      </w:r>
      <w:r w:rsidR="000A3AC9" w:rsidRPr="001B7BD5">
        <w:rPr>
          <w:rFonts w:asciiTheme="minorHAnsi" w:hAnsiTheme="minorHAnsi" w:cstheme="minorHAnsi"/>
          <w:sz w:val="24"/>
          <w:szCs w:val="24"/>
        </w:rPr>
        <w:t>campo</w:t>
      </w:r>
      <w:r w:rsidR="000A3AC9" w:rsidRPr="001B7BD5">
        <w:rPr>
          <w:rFonts w:asciiTheme="minorHAnsi" w:hAnsiTheme="minorHAnsi" w:cstheme="minorHAnsi"/>
          <w:b/>
          <w:sz w:val="24"/>
          <w:szCs w:val="24"/>
        </w:rPr>
        <w:t xml:space="preserve"> “Local de entrega”</w:t>
      </w:r>
      <w:r w:rsidR="000A3AC9">
        <w:rPr>
          <w:rFonts w:asciiTheme="minorHAnsi" w:hAnsiTheme="minorHAnsi" w:cstheme="minorHAnsi"/>
          <w:b/>
          <w:sz w:val="24"/>
          <w:szCs w:val="24"/>
        </w:rPr>
        <w:t xml:space="preserve"> </w:t>
      </w:r>
      <w:r w:rsidR="000A3AC9">
        <w:rPr>
          <w:rFonts w:asciiTheme="minorHAnsi" w:hAnsiTheme="minorHAnsi" w:cstheme="minorHAnsi"/>
          <w:sz w:val="24"/>
          <w:szCs w:val="24"/>
        </w:rPr>
        <w:t xml:space="preserve">da </w:t>
      </w:r>
      <w:r w:rsidR="000A3AC9" w:rsidRPr="001B7BD5">
        <w:rPr>
          <w:rFonts w:asciiTheme="minorHAnsi" w:hAnsiTheme="minorHAnsi" w:cstheme="minorHAnsi"/>
          <w:b/>
          <w:sz w:val="24"/>
          <w:szCs w:val="24"/>
        </w:rPr>
        <w:t>Autorização de Fornecimento (AF)</w:t>
      </w:r>
      <w:r w:rsidR="000A3AC9" w:rsidRPr="001B7BD5">
        <w:rPr>
          <w:rFonts w:asciiTheme="minorHAnsi" w:hAnsiTheme="minorHAnsi" w:cstheme="minorHAnsi"/>
          <w:sz w:val="24"/>
          <w:szCs w:val="24"/>
        </w:rPr>
        <w:t>;</w:t>
      </w:r>
    </w:p>
    <w:p w:rsidR="00AB5BB2" w:rsidRPr="005B5497" w:rsidRDefault="009F6C4D"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Caso a empresa fornecedora constatar a possibilidade de não cumprimento do prazo previsto na cláusula </w:t>
      </w:r>
      <w:r w:rsidR="00C153E9">
        <w:rPr>
          <w:rFonts w:asciiTheme="minorHAnsi" w:hAnsiTheme="minorHAnsi" w:cstheme="minorHAnsi"/>
          <w:sz w:val="24"/>
          <w:szCs w:val="24"/>
        </w:rPr>
        <w:t>5</w:t>
      </w:r>
      <w:r w:rsidRPr="005B5497">
        <w:rPr>
          <w:rFonts w:asciiTheme="minorHAnsi" w:hAnsiTheme="minorHAnsi" w:cstheme="minorHAnsi"/>
          <w:sz w:val="24"/>
          <w:szCs w:val="24"/>
        </w:rPr>
        <w:t>.1, deverá, antes de excedido o respectivo prazo, apresentar justificativa com a data de entrega dos itens. A justificativa deverá ser protocolada na SMS com o fiscal do contrato e será encaminhada para análise da Assessoria Jurídica;</w:t>
      </w:r>
    </w:p>
    <w:p w:rsidR="00AB5BB2" w:rsidRPr="005B5497" w:rsidRDefault="009F6C4D"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A entrega dos produtos fora do prazo só será admitida se decorrente de casos fortuitos como, por exemplo, acidentes, incêndios, inundações, alagamentos ou, no caso de importação, outros eventuais atrasos;</w:t>
      </w:r>
    </w:p>
    <w:p w:rsidR="009F6C4D" w:rsidRPr="005B5497" w:rsidRDefault="009F6C4D"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Excedido o prazo previsto na cláusula </w:t>
      </w:r>
      <w:r w:rsidR="00C153E9">
        <w:rPr>
          <w:rFonts w:asciiTheme="minorHAnsi" w:hAnsiTheme="minorHAnsi" w:cstheme="minorHAnsi"/>
          <w:sz w:val="24"/>
          <w:szCs w:val="24"/>
        </w:rPr>
        <w:t>5</w:t>
      </w:r>
      <w:r w:rsidRPr="005B5497">
        <w:rPr>
          <w:rFonts w:asciiTheme="minorHAnsi" w:hAnsiTheme="minorHAnsi" w:cstheme="minorHAnsi"/>
          <w:sz w:val="24"/>
          <w:szCs w:val="24"/>
        </w:rPr>
        <w:t xml:space="preserve">.1, caso seja determinado pelo parecer da Assessoria Jurídica da SMS, </w:t>
      </w:r>
      <w:r w:rsidR="000A3AC9">
        <w:rPr>
          <w:rFonts w:asciiTheme="minorHAnsi" w:hAnsiTheme="minorHAnsi" w:cstheme="minorHAnsi"/>
          <w:sz w:val="24"/>
          <w:szCs w:val="24"/>
        </w:rPr>
        <w:t>a Contratada estará sujeita as penalidades previstas em lei.</w:t>
      </w:r>
      <w:r w:rsidRPr="005B5497">
        <w:rPr>
          <w:rFonts w:asciiTheme="minorHAnsi" w:hAnsiTheme="minorHAnsi" w:cstheme="minorHAnsi"/>
          <w:sz w:val="24"/>
          <w:szCs w:val="24"/>
        </w:rPr>
        <w:t xml:space="preserve"> A inclusão da presente cláusula é decorrente de incidências em ações emergenciais para atender os pacientes do Sistema Único de Saúde (SUS) que necessitam dos materiais e, por vezes, são prejudicados pela irresponsabilidade e pela ilegalidade das empresas que não se atentam aos prazos estabelecidos no Edital e, até mesmo, permanecem impunes quanto à falta de cumprimento destes. </w:t>
      </w:r>
    </w:p>
    <w:p w:rsidR="009F6C4D" w:rsidRPr="005B5497" w:rsidRDefault="009F6C4D" w:rsidP="009F6C4D">
      <w:pPr>
        <w:spacing w:after="0" w:line="360" w:lineRule="auto"/>
        <w:jc w:val="both"/>
        <w:rPr>
          <w:rFonts w:eastAsia="Times New Roman" w:cstheme="minorHAnsi"/>
          <w:color w:val="FF0000"/>
          <w:sz w:val="24"/>
          <w:szCs w:val="24"/>
          <w:lang w:eastAsia="pt-BR"/>
        </w:rPr>
      </w:pPr>
    </w:p>
    <w:p w:rsidR="00AB5BB2" w:rsidRPr="005B5497" w:rsidRDefault="009F6C4D" w:rsidP="00AB5BB2">
      <w:pPr>
        <w:pStyle w:val="PargrafodaLista"/>
        <w:numPr>
          <w:ilvl w:val="0"/>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
          <w:bCs/>
          <w:color w:val="000000"/>
          <w:sz w:val="24"/>
          <w:szCs w:val="24"/>
          <w:u w:val="single"/>
        </w:rPr>
        <w:t>OBRIGAÇÕES DA CONTRATADA:</w:t>
      </w:r>
    </w:p>
    <w:p w:rsidR="00AB5BB2" w:rsidRPr="005B5497" w:rsidRDefault="009F6C4D"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Todos os pedidos de </w:t>
      </w:r>
      <w:r w:rsidRPr="005B5497">
        <w:rPr>
          <w:rFonts w:asciiTheme="minorHAnsi" w:hAnsiTheme="minorHAnsi" w:cstheme="minorHAnsi"/>
          <w:bCs/>
          <w:sz w:val="24"/>
          <w:szCs w:val="24"/>
        </w:rPr>
        <w:t xml:space="preserve">realinhamento, </w:t>
      </w:r>
      <w:r w:rsidR="00AA089F">
        <w:rPr>
          <w:rFonts w:asciiTheme="minorHAnsi" w:hAnsiTheme="minorHAnsi" w:cstheme="minorHAnsi"/>
          <w:bCs/>
          <w:sz w:val="24"/>
          <w:szCs w:val="24"/>
        </w:rPr>
        <w:t xml:space="preserve">reequilíbrio, </w:t>
      </w:r>
      <w:r w:rsidRPr="005B5497">
        <w:rPr>
          <w:rFonts w:asciiTheme="minorHAnsi" w:hAnsiTheme="minorHAnsi" w:cstheme="minorHAnsi"/>
          <w:bCs/>
          <w:sz w:val="24"/>
          <w:szCs w:val="24"/>
        </w:rPr>
        <w:t>desistência ou falta de fornecimento só terão validade (em caráter de análise) quando efetuados antes do recebimento da AF, ou seja, pedidos efetuados após a emissão do documento oficial da Secretaria Municipal de Saúde (SMS) não terão validade;</w:t>
      </w:r>
    </w:p>
    <w:p w:rsidR="00AB5BB2" w:rsidRPr="005B5497" w:rsidRDefault="009F6C4D"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Cs/>
          <w:sz w:val="24"/>
          <w:szCs w:val="24"/>
        </w:rPr>
        <w:t xml:space="preserve">Todos os pedidos de realinhamento, </w:t>
      </w:r>
      <w:r w:rsidR="00C153E9">
        <w:rPr>
          <w:rFonts w:asciiTheme="minorHAnsi" w:hAnsiTheme="minorHAnsi" w:cstheme="minorHAnsi"/>
          <w:bCs/>
          <w:sz w:val="24"/>
          <w:szCs w:val="24"/>
        </w:rPr>
        <w:t xml:space="preserve">reequilíbrio, </w:t>
      </w:r>
      <w:r w:rsidRPr="005B5497">
        <w:rPr>
          <w:rFonts w:asciiTheme="minorHAnsi" w:hAnsiTheme="minorHAnsi" w:cstheme="minorHAnsi"/>
          <w:bCs/>
          <w:sz w:val="24"/>
          <w:szCs w:val="24"/>
        </w:rPr>
        <w:t>desistência ou falta de fornecimento deverão ser protocolados na Prefeitura Municipal de Itajaí na Secretaria de Planejamento, Orçamento e Gestão - Departamento de Contratos e Licitações;</w:t>
      </w:r>
    </w:p>
    <w:p w:rsidR="00AB5BB2" w:rsidRPr="005B5497" w:rsidRDefault="009F6C4D"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Cs/>
          <w:sz w:val="24"/>
          <w:szCs w:val="24"/>
        </w:rPr>
        <w:lastRenderedPageBreak/>
        <w:t>A empresa ganhadora deverá, obrigatoriamente, obedecer na íntegra os critérios e especificações técnicas contidas no edital e anexos;</w:t>
      </w:r>
    </w:p>
    <w:p w:rsidR="00AB5BB2" w:rsidRPr="005B5497" w:rsidRDefault="00AB5BB2" w:rsidP="00AB5BB2">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Cs/>
          <w:sz w:val="24"/>
          <w:szCs w:val="24"/>
        </w:rPr>
        <w:t>O</w:t>
      </w:r>
      <w:r w:rsidR="009F6C4D" w:rsidRPr="005B5497">
        <w:rPr>
          <w:rFonts w:asciiTheme="minorHAnsi" w:hAnsiTheme="minorHAnsi" w:cstheme="minorHAnsi"/>
          <w:bCs/>
          <w:sz w:val="24"/>
          <w:szCs w:val="24"/>
        </w:rPr>
        <w:t xml:space="preserve"> transporte dos produtos deve ser feito conforme instruções de acondicionamento do fabricante, a fim de garantir a segurança e a qualidade dos produtos;</w:t>
      </w:r>
    </w:p>
    <w:p w:rsidR="00AB5BB2" w:rsidRPr="005B5497" w:rsidRDefault="009F6C4D" w:rsidP="009F6C4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Não serão aceitos produtos cujas embalagens apresentem sinais de violação, aderência ao produto, umidade ou inadequação em relação ao conteúdo ou não estiverem devidamente identificados;</w:t>
      </w:r>
    </w:p>
    <w:p w:rsidR="00AB5BB2" w:rsidRPr="005B5497" w:rsidRDefault="00AB5BB2" w:rsidP="009F6C4D">
      <w:pPr>
        <w:pStyle w:val="PargrafodaLista"/>
        <w:numPr>
          <w:ilvl w:val="1"/>
          <w:numId w:val="33"/>
        </w:numPr>
        <w:spacing w:line="360" w:lineRule="auto"/>
        <w:ind w:right="44"/>
        <w:jc w:val="both"/>
        <w:rPr>
          <w:rFonts w:asciiTheme="minorHAnsi" w:hAnsiTheme="minorHAnsi" w:cstheme="minorHAnsi"/>
          <w:b/>
          <w:bCs/>
          <w:color w:val="000000"/>
          <w:sz w:val="24"/>
          <w:szCs w:val="24"/>
          <w:u w:val="single"/>
        </w:rPr>
      </w:pPr>
      <w:r w:rsidRPr="005B5497">
        <w:rPr>
          <w:rFonts w:asciiTheme="minorHAnsi" w:hAnsiTheme="minorHAnsi" w:cstheme="minorHAnsi"/>
          <w:color w:val="000000"/>
          <w:sz w:val="24"/>
          <w:szCs w:val="24"/>
        </w:rPr>
        <w:t>As empresas deverão identificar a marca dos produtos em suas propostas. Assim como número de lote e validade do mesmo;</w:t>
      </w:r>
    </w:p>
    <w:p w:rsidR="00AB5BB2" w:rsidRPr="005B5497" w:rsidRDefault="009F6C4D" w:rsidP="009F6C4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Cs/>
          <w:sz w:val="24"/>
          <w:szCs w:val="24"/>
        </w:rPr>
        <w:t xml:space="preserve">Todos os itens serão submetidos a uma rigorosa avaliação técnica em sua entrega, onde será verificada a especificação de acordo com o edital, a qualidade e a garantia. Caso </w:t>
      </w:r>
      <w:proofErr w:type="gramStart"/>
      <w:r w:rsidRPr="005B5497">
        <w:rPr>
          <w:rFonts w:asciiTheme="minorHAnsi" w:hAnsiTheme="minorHAnsi" w:cstheme="minorHAnsi"/>
          <w:bCs/>
          <w:sz w:val="24"/>
          <w:szCs w:val="24"/>
        </w:rPr>
        <w:t>o(</w:t>
      </w:r>
      <w:proofErr w:type="gramEnd"/>
      <w:r w:rsidRPr="005B5497">
        <w:rPr>
          <w:rFonts w:asciiTheme="minorHAnsi" w:hAnsiTheme="minorHAnsi" w:cstheme="minorHAnsi"/>
          <w:bCs/>
          <w:sz w:val="24"/>
          <w:szCs w:val="24"/>
        </w:rPr>
        <w:t>s) produto(s) seja(m) de má qualidade ou não atenda(m) as especificações exigidas no edital, o(s) mesmo(s) será(</w:t>
      </w:r>
      <w:proofErr w:type="spellStart"/>
      <w:r w:rsidRPr="005B5497">
        <w:rPr>
          <w:rFonts w:asciiTheme="minorHAnsi" w:hAnsiTheme="minorHAnsi" w:cstheme="minorHAnsi"/>
          <w:bCs/>
          <w:sz w:val="24"/>
          <w:szCs w:val="24"/>
        </w:rPr>
        <w:t>ão</w:t>
      </w:r>
      <w:proofErr w:type="spellEnd"/>
      <w:r w:rsidRPr="005B5497">
        <w:rPr>
          <w:rFonts w:asciiTheme="minorHAnsi" w:hAnsiTheme="minorHAnsi" w:cstheme="minorHAnsi"/>
          <w:bCs/>
          <w:sz w:val="24"/>
          <w:szCs w:val="24"/>
        </w:rPr>
        <w:t>) devolvido(s) à empresa ganhadora, e a mesma terá que repô-lo(s) no prazo máximo de 03 (três) dias corridos;</w:t>
      </w:r>
    </w:p>
    <w:p w:rsidR="009F6C4D" w:rsidRPr="005B5497" w:rsidRDefault="002A471D" w:rsidP="009F6C4D">
      <w:pPr>
        <w:pStyle w:val="PargrafodaLista"/>
        <w:numPr>
          <w:ilvl w:val="1"/>
          <w:numId w:val="33"/>
        </w:numPr>
        <w:tabs>
          <w:tab w:val="left" w:pos="1035"/>
        </w:tabs>
        <w:spacing w:line="360" w:lineRule="auto"/>
        <w:ind w:right="44"/>
        <w:jc w:val="both"/>
        <w:rPr>
          <w:rFonts w:asciiTheme="minorHAnsi" w:hAnsiTheme="minorHAnsi" w:cstheme="minorHAnsi"/>
          <w:sz w:val="24"/>
          <w:szCs w:val="24"/>
        </w:rPr>
      </w:pPr>
      <w:r w:rsidRPr="005B5497">
        <w:rPr>
          <w:rFonts w:asciiTheme="minorHAnsi" w:hAnsiTheme="minorHAnsi" w:cstheme="minorHAnsi"/>
          <w:sz w:val="24"/>
          <w:szCs w:val="24"/>
        </w:rPr>
        <w:t xml:space="preserve">A contratada obriga-se o pagamento de todos os tributos, contribuições fiscais e </w:t>
      </w:r>
      <w:proofErr w:type="spellStart"/>
      <w:r w:rsidRPr="005B5497">
        <w:rPr>
          <w:rFonts w:asciiTheme="minorHAnsi" w:hAnsiTheme="minorHAnsi" w:cstheme="minorHAnsi"/>
          <w:sz w:val="24"/>
          <w:szCs w:val="24"/>
        </w:rPr>
        <w:t>parafiscais</w:t>
      </w:r>
      <w:proofErr w:type="spellEnd"/>
      <w:r w:rsidRPr="005B5497">
        <w:rPr>
          <w:rFonts w:asciiTheme="minorHAnsi" w:hAnsiTheme="minorHAnsi" w:cstheme="minorHAnsi"/>
          <w:sz w:val="24"/>
          <w:szCs w:val="24"/>
        </w:rPr>
        <w:t xml:space="preserve"> que incidam ou venham a incidir direta e indiretamente sobre os produtos contratados.</w:t>
      </w:r>
    </w:p>
    <w:p w:rsidR="009F6C4D" w:rsidRPr="005B5497" w:rsidRDefault="009F6C4D" w:rsidP="009F6C4D">
      <w:pPr>
        <w:spacing w:after="0" w:line="360" w:lineRule="auto"/>
        <w:jc w:val="both"/>
        <w:rPr>
          <w:rFonts w:eastAsia="Times New Roman" w:cstheme="minorHAnsi"/>
          <w:sz w:val="24"/>
          <w:szCs w:val="24"/>
          <w:lang w:eastAsia="pt-BR"/>
        </w:rPr>
      </w:pPr>
    </w:p>
    <w:p w:rsidR="002A471D" w:rsidRPr="005B5497" w:rsidRDefault="00AB5BB2" w:rsidP="002A471D">
      <w:pPr>
        <w:pStyle w:val="PargrafodaLista"/>
        <w:numPr>
          <w:ilvl w:val="0"/>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
          <w:bCs/>
          <w:color w:val="000000"/>
          <w:sz w:val="24"/>
          <w:szCs w:val="24"/>
          <w:u w:val="single"/>
        </w:rPr>
        <w:t>PAGAMENTO:</w:t>
      </w:r>
    </w:p>
    <w:p w:rsidR="002A471D" w:rsidRPr="005B5497" w:rsidRDefault="00AB5BB2" w:rsidP="002A471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O pagamento será efetuado em 30 (trinta) dias após o recebimento da Nota Fiscal com os produtos descritos detalhadamente;</w:t>
      </w:r>
    </w:p>
    <w:p w:rsidR="002A471D" w:rsidRPr="005B5497" w:rsidRDefault="00AB5BB2" w:rsidP="002A471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Deverá constar na Nota Fiscal, no campo observações, o número da AF;</w:t>
      </w:r>
    </w:p>
    <w:p w:rsidR="00AB5BB2" w:rsidRPr="005B5497" w:rsidRDefault="00AB5BB2" w:rsidP="002A471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 xml:space="preserve">O Fundo Municipal de Saúde reserva-se ao direito de somente efetuar o pagamento à empresa ganhadora, quando esta houver </w:t>
      </w:r>
      <w:r w:rsidRPr="005B5497">
        <w:rPr>
          <w:rFonts w:asciiTheme="minorHAnsi" w:hAnsiTheme="minorHAnsi" w:cstheme="minorHAnsi"/>
          <w:bCs/>
          <w:sz w:val="24"/>
          <w:szCs w:val="24"/>
        </w:rPr>
        <w:t>cumprido a entrega da totalidade dos produtos solicitados.</w:t>
      </w:r>
    </w:p>
    <w:p w:rsidR="00AB5BB2" w:rsidRPr="005B5497" w:rsidRDefault="00AB5BB2" w:rsidP="009F6C4D">
      <w:pPr>
        <w:spacing w:after="0" w:line="360" w:lineRule="auto"/>
        <w:jc w:val="both"/>
        <w:rPr>
          <w:rFonts w:eastAsia="Times New Roman" w:cstheme="minorHAnsi"/>
          <w:sz w:val="24"/>
          <w:szCs w:val="24"/>
          <w:lang w:eastAsia="pt-BR"/>
        </w:rPr>
      </w:pPr>
    </w:p>
    <w:p w:rsidR="002A471D" w:rsidRPr="005B5497" w:rsidRDefault="009F6C4D" w:rsidP="009F6C4D">
      <w:pPr>
        <w:pStyle w:val="PargrafodaLista"/>
        <w:numPr>
          <w:ilvl w:val="0"/>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
          <w:bCs/>
          <w:color w:val="000000"/>
          <w:sz w:val="24"/>
          <w:szCs w:val="24"/>
          <w:u w:val="single"/>
        </w:rPr>
        <w:t>OBRIGAÇÕES DA CONTRATANTE:</w:t>
      </w:r>
    </w:p>
    <w:p w:rsidR="002A471D" w:rsidRPr="005B5497" w:rsidRDefault="009F6C4D" w:rsidP="002A471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Acompanhar os serviços</w:t>
      </w:r>
      <w:r w:rsidR="002A471D" w:rsidRPr="005B5497">
        <w:rPr>
          <w:rFonts w:asciiTheme="minorHAnsi" w:hAnsiTheme="minorHAnsi" w:cstheme="minorHAnsi"/>
          <w:sz w:val="24"/>
          <w:szCs w:val="24"/>
        </w:rPr>
        <w:t xml:space="preserve"> e entregas</w:t>
      </w:r>
      <w:r w:rsidRPr="005B5497">
        <w:rPr>
          <w:rFonts w:asciiTheme="minorHAnsi" w:hAnsiTheme="minorHAnsi" w:cstheme="minorHAnsi"/>
          <w:sz w:val="24"/>
          <w:szCs w:val="24"/>
        </w:rPr>
        <w:t xml:space="preserve"> dos itens adjudicados, a fim de verificar o cumprimento das exigências estabelecidas no instrumento convocatório;</w:t>
      </w:r>
    </w:p>
    <w:p w:rsidR="002A471D" w:rsidRPr="005B5497" w:rsidRDefault="009F6C4D" w:rsidP="002A471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sz w:val="24"/>
          <w:szCs w:val="24"/>
        </w:rPr>
        <w:t>Efetuar o pagamento à empresa ganhadora conforme estabelecido no instrumento convocatório;</w:t>
      </w:r>
    </w:p>
    <w:p w:rsidR="009F6C4D" w:rsidRPr="005B5497" w:rsidRDefault="009F6C4D" w:rsidP="002A471D">
      <w:pPr>
        <w:pStyle w:val="PargrafodaLista"/>
        <w:numPr>
          <w:ilvl w:val="1"/>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color w:val="000000"/>
          <w:sz w:val="24"/>
          <w:szCs w:val="24"/>
        </w:rPr>
        <w:t>A fiscalização, a execução e a observação de prazos contratuais serão realizadas pela Secretaria Municipal de Saúde, através do fiscal de contrato nomeado.</w:t>
      </w:r>
    </w:p>
    <w:p w:rsidR="009F6C4D" w:rsidRPr="005B5497" w:rsidRDefault="009F6C4D" w:rsidP="009F6C4D">
      <w:pPr>
        <w:spacing w:after="0" w:line="360" w:lineRule="auto"/>
        <w:ind w:right="44"/>
        <w:jc w:val="both"/>
        <w:rPr>
          <w:rFonts w:eastAsia="Times New Roman" w:cstheme="minorHAnsi"/>
          <w:color w:val="000000"/>
          <w:sz w:val="24"/>
          <w:szCs w:val="24"/>
          <w:lang w:eastAsia="pt-BR"/>
        </w:rPr>
      </w:pPr>
    </w:p>
    <w:p w:rsidR="002A471D" w:rsidRPr="005B5497" w:rsidRDefault="009F6C4D" w:rsidP="002A471D">
      <w:pPr>
        <w:pStyle w:val="PargrafodaLista"/>
        <w:numPr>
          <w:ilvl w:val="0"/>
          <w:numId w:val="33"/>
        </w:numPr>
        <w:spacing w:line="360" w:lineRule="auto"/>
        <w:jc w:val="both"/>
        <w:rPr>
          <w:rFonts w:asciiTheme="minorHAnsi" w:hAnsiTheme="minorHAnsi" w:cstheme="minorHAnsi"/>
          <w:b/>
          <w:bCs/>
          <w:color w:val="000000"/>
          <w:sz w:val="24"/>
          <w:szCs w:val="24"/>
          <w:u w:val="single"/>
        </w:rPr>
      </w:pPr>
      <w:r w:rsidRPr="005B5497">
        <w:rPr>
          <w:rFonts w:asciiTheme="minorHAnsi" w:hAnsiTheme="minorHAnsi" w:cstheme="minorHAnsi"/>
          <w:b/>
          <w:bCs/>
          <w:color w:val="000000"/>
          <w:sz w:val="24"/>
          <w:szCs w:val="24"/>
          <w:u w:val="single"/>
        </w:rPr>
        <w:t>FISCAL DO CONTRATO:</w:t>
      </w:r>
    </w:p>
    <w:p w:rsidR="002A471D" w:rsidRPr="005B5497" w:rsidRDefault="002A471D" w:rsidP="002A471D">
      <w:pPr>
        <w:pStyle w:val="PargrafodaLista"/>
        <w:numPr>
          <w:ilvl w:val="1"/>
          <w:numId w:val="33"/>
        </w:numPr>
        <w:spacing w:line="360" w:lineRule="auto"/>
        <w:ind w:right="44"/>
        <w:jc w:val="both"/>
        <w:rPr>
          <w:rFonts w:asciiTheme="minorHAnsi" w:hAnsiTheme="minorHAnsi" w:cstheme="minorHAnsi"/>
          <w:b/>
          <w:bCs/>
          <w:sz w:val="24"/>
          <w:szCs w:val="24"/>
          <w:u w:val="single"/>
        </w:rPr>
      </w:pPr>
      <w:r w:rsidRPr="005B5497">
        <w:rPr>
          <w:rFonts w:asciiTheme="minorHAnsi" w:hAnsiTheme="minorHAnsi" w:cstheme="minorHAnsi"/>
          <w:color w:val="000000"/>
          <w:sz w:val="24"/>
          <w:szCs w:val="24"/>
        </w:rPr>
        <w:t xml:space="preserve">Foram designados para exercerem a função de Fiscal de Contrato os servidores </w:t>
      </w:r>
      <w:r w:rsidR="00810307" w:rsidRPr="005B5497">
        <w:rPr>
          <w:rFonts w:asciiTheme="minorHAnsi" w:hAnsiTheme="minorHAnsi" w:cstheme="minorHAnsi"/>
          <w:b/>
          <w:sz w:val="24"/>
          <w:szCs w:val="24"/>
        </w:rPr>
        <w:t>Evandro Samuel De Souza</w:t>
      </w:r>
      <w:r w:rsidRPr="005B5497">
        <w:rPr>
          <w:rFonts w:asciiTheme="minorHAnsi" w:hAnsiTheme="minorHAnsi" w:cstheme="minorHAnsi"/>
          <w:b/>
          <w:sz w:val="24"/>
          <w:szCs w:val="24"/>
        </w:rPr>
        <w:t xml:space="preserve">, </w:t>
      </w:r>
      <w:r w:rsidRPr="005B5497">
        <w:rPr>
          <w:rFonts w:asciiTheme="minorHAnsi" w:hAnsiTheme="minorHAnsi" w:cstheme="minorHAnsi"/>
          <w:color w:val="000000"/>
          <w:sz w:val="24"/>
          <w:szCs w:val="24"/>
        </w:rPr>
        <w:t>Gerente do Setor de Administração de Materiais</w:t>
      </w:r>
      <w:r w:rsidRPr="005B5497">
        <w:rPr>
          <w:rFonts w:asciiTheme="minorHAnsi" w:hAnsiTheme="minorHAnsi" w:cstheme="minorHAnsi"/>
          <w:sz w:val="24"/>
          <w:szCs w:val="24"/>
        </w:rPr>
        <w:t xml:space="preserve">, </w:t>
      </w:r>
      <w:proofErr w:type="spellStart"/>
      <w:r w:rsidR="00DC530E" w:rsidRPr="00DC530E">
        <w:rPr>
          <w:rFonts w:asciiTheme="minorHAnsi" w:hAnsiTheme="minorHAnsi" w:cstheme="minorHAnsi"/>
          <w:b/>
          <w:sz w:val="24"/>
          <w:szCs w:val="24"/>
        </w:rPr>
        <w:t>Michelly</w:t>
      </w:r>
      <w:proofErr w:type="spellEnd"/>
      <w:r w:rsidR="00DC530E" w:rsidRPr="00DC530E">
        <w:rPr>
          <w:rFonts w:asciiTheme="minorHAnsi" w:hAnsiTheme="minorHAnsi" w:cstheme="minorHAnsi"/>
          <w:b/>
          <w:sz w:val="24"/>
          <w:szCs w:val="24"/>
        </w:rPr>
        <w:t xml:space="preserve"> Fernanda </w:t>
      </w:r>
      <w:proofErr w:type="spellStart"/>
      <w:r w:rsidR="00DC530E" w:rsidRPr="00DC530E">
        <w:rPr>
          <w:rFonts w:asciiTheme="minorHAnsi" w:hAnsiTheme="minorHAnsi" w:cstheme="minorHAnsi"/>
          <w:b/>
          <w:sz w:val="24"/>
          <w:szCs w:val="24"/>
        </w:rPr>
        <w:t>Fachin</w:t>
      </w:r>
      <w:proofErr w:type="spellEnd"/>
      <w:r w:rsidR="00DC530E" w:rsidRPr="00DC530E">
        <w:rPr>
          <w:rFonts w:asciiTheme="minorHAnsi" w:hAnsiTheme="minorHAnsi" w:cstheme="minorHAnsi"/>
          <w:sz w:val="24"/>
          <w:szCs w:val="24"/>
        </w:rPr>
        <w:t xml:space="preserve">, </w:t>
      </w:r>
      <w:r w:rsidR="00DC530E" w:rsidRPr="00DC530E">
        <w:rPr>
          <w:rFonts w:asciiTheme="minorHAnsi" w:hAnsiTheme="minorHAnsi" w:cstheme="minorHAnsi"/>
          <w:sz w:val="24"/>
          <w:szCs w:val="24"/>
        </w:rPr>
        <w:lastRenderedPageBreak/>
        <w:t xml:space="preserve">Enfermeira SAM/SMS, e </w:t>
      </w:r>
      <w:r w:rsidR="00DC530E" w:rsidRPr="00DC530E">
        <w:rPr>
          <w:rFonts w:asciiTheme="minorHAnsi" w:hAnsiTheme="minorHAnsi" w:cstheme="minorHAnsi"/>
          <w:b/>
          <w:sz w:val="24"/>
          <w:szCs w:val="24"/>
        </w:rPr>
        <w:t xml:space="preserve">Gabriela </w:t>
      </w:r>
      <w:proofErr w:type="spellStart"/>
      <w:r w:rsidR="00DC530E" w:rsidRPr="00DC530E">
        <w:rPr>
          <w:rFonts w:asciiTheme="minorHAnsi" w:hAnsiTheme="minorHAnsi" w:cstheme="minorHAnsi"/>
          <w:b/>
          <w:sz w:val="24"/>
          <w:szCs w:val="24"/>
        </w:rPr>
        <w:t>Monfardini</w:t>
      </w:r>
      <w:proofErr w:type="spellEnd"/>
      <w:r w:rsidR="00DC530E" w:rsidRPr="00DC530E">
        <w:rPr>
          <w:rFonts w:asciiTheme="minorHAnsi" w:hAnsiTheme="minorHAnsi" w:cstheme="minorHAnsi"/>
          <w:b/>
          <w:sz w:val="24"/>
          <w:szCs w:val="24"/>
        </w:rPr>
        <w:t xml:space="preserve"> Da Silva</w:t>
      </w:r>
      <w:r w:rsidR="00DC530E" w:rsidRPr="00DC530E">
        <w:rPr>
          <w:rFonts w:asciiTheme="minorHAnsi" w:hAnsiTheme="minorHAnsi" w:cstheme="minorHAnsi"/>
          <w:sz w:val="24"/>
          <w:szCs w:val="24"/>
        </w:rPr>
        <w:t>, Gerente do Laboratório Municipal de Saúde</w:t>
      </w:r>
      <w:r w:rsidRPr="005B5497">
        <w:rPr>
          <w:rFonts w:asciiTheme="minorHAnsi" w:hAnsiTheme="minorHAnsi" w:cstheme="minorHAnsi"/>
          <w:sz w:val="24"/>
          <w:szCs w:val="24"/>
        </w:rPr>
        <w:t>,</w:t>
      </w:r>
      <w:r w:rsidRPr="005B5497">
        <w:rPr>
          <w:rFonts w:asciiTheme="minorHAnsi" w:hAnsiTheme="minorHAnsi" w:cstheme="minorHAnsi"/>
          <w:color w:val="000000"/>
          <w:sz w:val="24"/>
          <w:szCs w:val="24"/>
        </w:rPr>
        <w:t xml:space="preserve"> </w:t>
      </w:r>
      <w:r w:rsidRPr="005B5497">
        <w:rPr>
          <w:rFonts w:asciiTheme="minorHAnsi" w:hAnsiTheme="minorHAnsi" w:cstheme="minorHAnsi"/>
          <w:sz w:val="24"/>
          <w:szCs w:val="24"/>
        </w:rPr>
        <w:t>conforme Termo de Designação.</w:t>
      </w:r>
    </w:p>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p>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p>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p>
    <w:p w:rsidR="002A471D" w:rsidRPr="005B5497" w:rsidRDefault="002A471D" w:rsidP="009F6C4D">
      <w:pPr>
        <w:widowControl w:val="0"/>
        <w:suppressAutoHyphens/>
        <w:spacing w:after="0" w:line="240" w:lineRule="auto"/>
        <w:jc w:val="center"/>
        <w:rPr>
          <w:rFonts w:eastAsia="Lucida Sans Unicode" w:cstheme="minorHAnsi"/>
          <w:b/>
          <w:color w:val="000000"/>
          <w:sz w:val="24"/>
          <w:szCs w:val="24"/>
        </w:rPr>
      </w:pPr>
    </w:p>
    <w:p w:rsidR="002A471D" w:rsidRPr="005B5497" w:rsidRDefault="002A471D" w:rsidP="009F6C4D">
      <w:pPr>
        <w:widowControl w:val="0"/>
        <w:suppressAutoHyphens/>
        <w:spacing w:after="0" w:line="240" w:lineRule="auto"/>
        <w:jc w:val="center"/>
        <w:rPr>
          <w:rFonts w:eastAsia="Lucida Sans Unicode" w:cstheme="minorHAnsi"/>
          <w:b/>
          <w:color w:val="000000"/>
          <w:sz w:val="24"/>
          <w:szCs w:val="24"/>
        </w:rPr>
      </w:pPr>
    </w:p>
    <w:p w:rsidR="009F6C4D" w:rsidRPr="005B5497" w:rsidRDefault="009F6C4D" w:rsidP="009F6C4D">
      <w:pPr>
        <w:widowControl w:val="0"/>
        <w:suppressAutoHyphens/>
        <w:spacing w:after="0" w:line="240" w:lineRule="auto"/>
        <w:jc w:val="center"/>
        <w:rPr>
          <w:rFonts w:eastAsia="Lucida Sans Unicode" w:cstheme="minorHAnsi"/>
          <w:b/>
          <w:color w:val="000000"/>
          <w:sz w:val="24"/>
          <w:szCs w:val="24"/>
        </w:rPr>
      </w:pPr>
    </w:p>
    <w:p w:rsidR="002A471D" w:rsidRPr="005B5497" w:rsidRDefault="002A471D" w:rsidP="009F6C4D">
      <w:pPr>
        <w:widowControl w:val="0"/>
        <w:suppressAutoHyphens/>
        <w:spacing w:after="0" w:line="240" w:lineRule="auto"/>
        <w:jc w:val="center"/>
        <w:rPr>
          <w:rFonts w:eastAsia="Lucida Sans Unicode" w:cstheme="minorHAnsi"/>
          <w:b/>
          <w:color w:val="000000"/>
          <w:sz w:val="24"/>
          <w:szCs w:val="24"/>
        </w:rPr>
      </w:pPr>
    </w:p>
    <w:p w:rsidR="009F6C4D" w:rsidRPr="005B5497" w:rsidRDefault="002A471D" w:rsidP="002A471D">
      <w:pPr>
        <w:spacing w:after="240" w:line="360" w:lineRule="auto"/>
        <w:rPr>
          <w:rFonts w:eastAsia="Lucida Sans Unicode" w:cstheme="minorHAnsi"/>
          <w:sz w:val="24"/>
          <w:szCs w:val="24"/>
        </w:rPr>
      </w:pPr>
      <w:r w:rsidRPr="005B5497">
        <w:rPr>
          <w:rFonts w:cstheme="minorHAnsi"/>
          <w:color w:val="000000"/>
          <w:sz w:val="24"/>
          <w:szCs w:val="24"/>
        </w:rPr>
        <w:t>Atenciosamente,</w:t>
      </w:r>
      <w:r w:rsidRPr="005B5497">
        <w:rPr>
          <w:rFonts w:cstheme="minorHAnsi"/>
          <w:color w:val="000000"/>
          <w:sz w:val="24"/>
          <w:szCs w:val="24"/>
        </w:rPr>
        <w:br/>
      </w:r>
      <w:r w:rsidRPr="005B5497">
        <w:rPr>
          <w:rFonts w:cstheme="minorHAnsi"/>
          <w:b/>
          <w:color w:val="000000"/>
          <w:sz w:val="24"/>
          <w:szCs w:val="24"/>
        </w:rPr>
        <w:t>Emerson Roberto Duarte</w:t>
      </w:r>
      <w:r w:rsidRPr="005B5497">
        <w:rPr>
          <w:rFonts w:cstheme="minorHAnsi"/>
          <w:color w:val="000000"/>
          <w:sz w:val="24"/>
          <w:szCs w:val="24"/>
        </w:rPr>
        <w:t xml:space="preserve"> </w:t>
      </w:r>
      <w:r w:rsidRPr="005B5497">
        <w:rPr>
          <w:rFonts w:cstheme="minorHAnsi"/>
          <w:color w:val="000000"/>
          <w:sz w:val="24"/>
          <w:szCs w:val="24"/>
        </w:rPr>
        <w:br/>
        <w:t>Secretário Municipal de Saúde</w:t>
      </w:r>
    </w:p>
    <w:sectPr w:rsidR="009F6C4D" w:rsidRPr="005B5497" w:rsidSect="00436526">
      <w:headerReference w:type="default" r:id="rId9"/>
      <w:footerReference w:type="default" r:id="rId10"/>
      <w:footnotePr>
        <w:pos w:val="beneathText"/>
      </w:footnotePr>
      <w:pgSz w:w="11905" w:h="16837"/>
      <w:pgMar w:top="277" w:right="851" w:bottom="142" w:left="709" w:header="284" w:footer="54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649" w:rsidRDefault="00515649" w:rsidP="008254D7">
      <w:pPr>
        <w:spacing w:after="0" w:line="240" w:lineRule="auto"/>
      </w:pPr>
      <w:r>
        <w:separator/>
      </w:r>
    </w:p>
  </w:endnote>
  <w:endnote w:type="continuationSeparator" w:id="0">
    <w:p w:rsidR="00515649" w:rsidRDefault="00515649" w:rsidP="00825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ouvenir Lt BT">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Galliard BT">
    <w:altName w:val="Times New Roman"/>
    <w:charset w:val="00"/>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649" w:rsidRPr="00C55770" w:rsidRDefault="00515649" w:rsidP="00C55770">
    <w:pPr>
      <w:pStyle w:val="Rodap"/>
      <w:rPr>
        <w:szCs w:val="20"/>
      </w:rPr>
    </w:pPr>
    <w:r>
      <w:rPr>
        <w:szCs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649" w:rsidRDefault="00515649" w:rsidP="008254D7">
      <w:pPr>
        <w:spacing w:after="0" w:line="240" w:lineRule="auto"/>
      </w:pPr>
      <w:r>
        <w:separator/>
      </w:r>
    </w:p>
  </w:footnote>
  <w:footnote w:type="continuationSeparator" w:id="0">
    <w:p w:rsidR="00515649" w:rsidRDefault="00515649" w:rsidP="00825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649" w:rsidRDefault="00515649" w:rsidP="000E77E1">
    <w:pPr>
      <w:pStyle w:val="Cabealho"/>
    </w:pPr>
    <w:r>
      <w:rPr>
        <w:noProof/>
        <w:lang w:eastAsia="pt-BR"/>
      </w:rPr>
      <w:drawing>
        <wp:anchor distT="0" distB="0" distL="114300" distR="114300" simplePos="0" relativeHeight="251657216" behindDoc="0" locked="0" layoutInCell="1" allowOverlap="1">
          <wp:simplePos x="0" y="0"/>
          <wp:positionH relativeFrom="column">
            <wp:posOffset>4509135</wp:posOffset>
          </wp:positionH>
          <wp:positionV relativeFrom="paragraph">
            <wp:posOffset>-27940</wp:posOffset>
          </wp:positionV>
          <wp:extent cx="1704340" cy="476250"/>
          <wp:effectExtent l="19050" t="0" r="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340" cy="476250"/>
                  </a:xfrm>
                  <a:prstGeom prst="rect">
                    <a:avLst/>
                  </a:prstGeom>
                  <a:noFill/>
                  <a:ln>
                    <a:noFill/>
                  </a:ln>
                </pic:spPr>
              </pic:pic>
            </a:graphicData>
          </a:graphic>
        </wp:anchor>
      </w:drawing>
    </w:r>
  </w:p>
  <w:p w:rsidR="00515649" w:rsidRDefault="00515649" w:rsidP="000E77E1">
    <w:pPr>
      <w:pStyle w:val="Cabealho"/>
    </w:pPr>
  </w:p>
  <w:p w:rsidR="00515649" w:rsidRPr="00B903EF" w:rsidRDefault="00515649" w:rsidP="000E77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4160001"/>
    <w:lvl w:ilvl="0">
      <w:start w:val="1"/>
      <w:numFmt w:val="bullet"/>
      <w:lvlText w:val=""/>
      <w:lvlJc w:val="left"/>
      <w:pPr>
        <w:ind w:left="360" w:hanging="360"/>
      </w:pPr>
      <w:rPr>
        <w:rFonts w:ascii="Symbol" w:hAnsi="Symbol" w:hint="default"/>
      </w:rPr>
    </w:lvl>
  </w:abstractNum>
  <w:abstractNum w:abstractNumId="2" w15:restartNumberingAfterBreak="0">
    <w:nsid w:val="00000005"/>
    <w:multiLevelType w:val="multilevel"/>
    <w:tmpl w:val="00000005"/>
    <w:name w:val="WW8Num1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6"/>
    <w:multiLevelType w:val="multilevel"/>
    <w:tmpl w:val="D9008B32"/>
    <w:lvl w:ilvl="0">
      <w:start w:val="1"/>
      <w:numFmt w:val="decimal"/>
      <w:lvlText w:val="%1."/>
      <w:lvlJc w:val="left"/>
      <w:pPr>
        <w:tabs>
          <w:tab w:val="num" w:pos="360"/>
        </w:tabs>
        <w:ind w:left="360" w:hanging="360"/>
      </w:pPr>
      <w:rPr>
        <w:rFonts w:ascii="Century Gothic" w:hAnsi="Century Gothic" w:cs="Times New Roman" w:hint="default"/>
        <w:i w:val="0"/>
      </w:r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3CE16AB"/>
    <w:multiLevelType w:val="hybridMultilevel"/>
    <w:tmpl w:val="BAFAAA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205EEF"/>
    <w:multiLevelType w:val="singleLevel"/>
    <w:tmpl w:val="81C621D4"/>
    <w:lvl w:ilvl="0">
      <w:start w:val="1"/>
      <w:numFmt w:val="lowerLetter"/>
      <w:lvlText w:val="%1)"/>
      <w:lvlJc w:val="left"/>
      <w:pPr>
        <w:tabs>
          <w:tab w:val="num" w:pos="1069"/>
        </w:tabs>
        <w:ind w:left="1069" w:hanging="360"/>
      </w:pPr>
      <w:rPr>
        <w:rFonts w:hint="default"/>
      </w:rPr>
    </w:lvl>
  </w:abstractNum>
  <w:abstractNum w:abstractNumId="6" w15:restartNumberingAfterBreak="0">
    <w:nsid w:val="05536281"/>
    <w:multiLevelType w:val="hybridMultilevel"/>
    <w:tmpl w:val="07C8E9F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07D76BC7"/>
    <w:multiLevelType w:val="multilevel"/>
    <w:tmpl w:val="188AAE56"/>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9437972"/>
    <w:multiLevelType w:val="hybridMultilevel"/>
    <w:tmpl w:val="A41EA88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 w15:restartNumberingAfterBreak="0">
    <w:nsid w:val="0B0C7D55"/>
    <w:multiLevelType w:val="hybridMultilevel"/>
    <w:tmpl w:val="A6825D58"/>
    <w:lvl w:ilvl="0" w:tplc="C6FE8C1C">
      <w:start w:val="1"/>
      <w:numFmt w:val="lowerLetter"/>
      <w:lvlText w:val="%1)"/>
      <w:lvlJc w:val="left"/>
      <w:pPr>
        <w:tabs>
          <w:tab w:val="num" w:pos="1774"/>
        </w:tabs>
        <w:ind w:left="1774" w:hanging="1065"/>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10" w15:restartNumberingAfterBreak="0">
    <w:nsid w:val="11C73A53"/>
    <w:multiLevelType w:val="hybridMultilevel"/>
    <w:tmpl w:val="60DC530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135F4987"/>
    <w:multiLevelType w:val="multilevel"/>
    <w:tmpl w:val="F5A8B266"/>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2" w15:restartNumberingAfterBreak="0">
    <w:nsid w:val="190F01F8"/>
    <w:multiLevelType w:val="hybridMultilevel"/>
    <w:tmpl w:val="968AC7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2F67C77"/>
    <w:multiLevelType w:val="singleLevel"/>
    <w:tmpl w:val="711EFE64"/>
    <w:lvl w:ilvl="0">
      <w:start w:val="1"/>
      <w:numFmt w:val="lowerLetter"/>
      <w:lvlText w:val="%1)"/>
      <w:lvlJc w:val="left"/>
      <w:pPr>
        <w:tabs>
          <w:tab w:val="num" w:pos="1770"/>
        </w:tabs>
        <w:ind w:left="1770" w:hanging="360"/>
      </w:pPr>
    </w:lvl>
  </w:abstractNum>
  <w:abstractNum w:abstractNumId="14" w15:restartNumberingAfterBreak="0">
    <w:nsid w:val="23721228"/>
    <w:multiLevelType w:val="hybridMultilevel"/>
    <w:tmpl w:val="97200F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F227C7"/>
    <w:multiLevelType w:val="hybridMultilevel"/>
    <w:tmpl w:val="84FE79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7343646"/>
    <w:multiLevelType w:val="multilevel"/>
    <w:tmpl w:val="CEB0C842"/>
    <w:styleLink w:val="WWNum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E5071B8"/>
    <w:multiLevelType w:val="hybridMultilevel"/>
    <w:tmpl w:val="EAA2EB4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2F120A82"/>
    <w:multiLevelType w:val="multilevel"/>
    <w:tmpl w:val="FEC428A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9" w15:restartNumberingAfterBreak="0">
    <w:nsid w:val="2FE80AC0"/>
    <w:multiLevelType w:val="multilevel"/>
    <w:tmpl w:val="F27042C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b w:val="0"/>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20" w15:restartNumberingAfterBreak="0">
    <w:nsid w:val="381074D4"/>
    <w:multiLevelType w:val="multilevel"/>
    <w:tmpl w:val="7BB4470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b w:val="0"/>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21" w15:restartNumberingAfterBreak="0">
    <w:nsid w:val="3DDF653E"/>
    <w:multiLevelType w:val="hybridMultilevel"/>
    <w:tmpl w:val="6CF0B5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15:restartNumberingAfterBreak="0">
    <w:nsid w:val="3E4D557B"/>
    <w:multiLevelType w:val="multilevel"/>
    <w:tmpl w:val="224052E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rPr>
    </w:lvl>
    <w:lvl w:ilvl="2">
      <w:start w:val="1"/>
      <w:numFmt w:val="decimal"/>
      <w:lvlText w:val="%1.%2.%3"/>
      <w:lvlJc w:val="left"/>
      <w:pPr>
        <w:tabs>
          <w:tab w:val="num" w:pos="2304"/>
        </w:tabs>
        <w:ind w:left="2304" w:hanging="720"/>
      </w:pPr>
      <w:rPr>
        <w:rFonts w:hint="default"/>
        <w:b w:val="0"/>
        <w:color w:val="auto"/>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23" w15:restartNumberingAfterBreak="0">
    <w:nsid w:val="42AC097A"/>
    <w:multiLevelType w:val="multilevel"/>
    <w:tmpl w:val="560EF1E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EE779A"/>
    <w:multiLevelType w:val="multilevel"/>
    <w:tmpl w:val="F27042C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b w:val="0"/>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25" w15:restartNumberingAfterBreak="0">
    <w:nsid w:val="480C384D"/>
    <w:multiLevelType w:val="multilevel"/>
    <w:tmpl w:val="7FCE6D4C"/>
    <w:lvl w:ilvl="0">
      <w:start w:val="13"/>
      <w:numFmt w:val="decimal"/>
      <w:lvlText w:val="%1"/>
      <w:lvlJc w:val="left"/>
      <w:pPr>
        <w:tabs>
          <w:tab w:val="num" w:pos="375"/>
        </w:tabs>
        <w:ind w:left="375" w:hanging="375"/>
      </w:pPr>
      <w:rPr>
        <w:rFonts w:hint="default"/>
      </w:rPr>
    </w:lvl>
    <w:lvl w:ilvl="1">
      <w:start w:val="4"/>
      <w:numFmt w:val="decimal"/>
      <w:lvlText w:val="%1.%2"/>
      <w:lvlJc w:val="left"/>
      <w:pPr>
        <w:tabs>
          <w:tab w:val="num" w:pos="1167"/>
        </w:tabs>
        <w:ind w:left="1167" w:hanging="375"/>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5832"/>
        </w:tabs>
        <w:ind w:left="5832" w:hanging="108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26" w15:restartNumberingAfterBreak="0">
    <w:nsid w:val="4D1734CE"/>
    <w:multiLevelType w:val="hybridMultilevel"/>
    <w:tmpl w:val="1186BF9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3E01DB"/>
    <w:multiLevelType w:val="multilevel"/>
    <w:tmpl w:val="6E146A90"/>
    <w:lvl w:ilvl="0">
      <w:start w:val="6"/>
      <w:numFmt w:val="decimal"/>
      <w:lvlText w:val="%1."/>
      <w:lvlJc w:val="left"/>
      <w:pPr>
        <w:tabs>
          <w:tab w:val="num" w:pos="360"/>
        </w:tabs>
        <w:ind w:left="360" w:hanging="360"/>
      </w:pPr>
      <w:rPr>
        <w:rFonts w:ascii="Century Gothic" w:hAnsi="Century Gothic" w:cs="Times New Roman" w:hint="default"/>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7B75C86"/>
    <w:multiLevelType w:val="multilevel"/>
    <w:tmpl w:val="C2604E06"/>
    <w:lvl w:ilvl="0">
      <w:start w:val="13"/>
      <w:numFmt w:val="decimal"/>
      <w:lvlText w:val="%1"/>
      <w:lvlJc w:val="left"/>
      <w:pPr>
        <w:ind w:left="375" w:hanging="375"/>
      </w:pPr>
      <w:rPr>
        <w:rFonts w:hint="default"/>
      </w:rPr>
    </w:lvl>
    <w:lvl w:ilvl="1">
      <w:start w:val="1"/>
      <w:numFmt w:val="decimal"/>
      <w:lvlText w:val="%1.%2"/>
      <w:lvlJc w:val="left"/>
      <w:pPr>
        <w:ind w:left="1167" w:hanging="37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9" w15:restartNumberingAfterBreak="0">
    <w:nsid w:val="5E871A96"/>
    <w:multiLevelType w:val="multilevel"/>
    <w:tmpl w:val="E09C556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A02EA1"/>
    <w:multiLevelType w:val="hybridMultilevel"/>
    <w:tmpl w:val="FA402E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E8D5D81"/>
    <w:multiLevelType w:val="hybridMultilevel"/>
    <w:tmpl w:val="F1BEC8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0D20556"/>
    <w:multiLevelType w:val="multilevel"/>
    <w:tmpl w:val="7F50B85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13723E8"/>
    <w:multiLevelType w:val="hybridMultilevel"/>
    <w:tmpl w:val="CC5A3A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97718FD"/>
    <w:multiLevelType w:val="hybridMultilevel"/>
    <w:tmpl w:val="A3F80D7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15:restartNumberingAfterBreak="0">
    <w:nsid w:val="7FFA7D23"/>
    <w:multiLevelType w:val="hybridMultilevel"/>
    <w:tmpl w:val="516C21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5"/>
  </w:num>
  <w:num w:numId="6">
    <w:abstractNumId w:val="11"/>
  </w:num>
  <w:num w:numId="7">
    <w:abstractNumId w:val="18"/>
  </w:num>
  <w:num w:numId="8">
    <w:abstractNumId w:val="9"/>
  </w:num>
  <w:num w:numId="9">
    <w:abstractNumId w:val="5"/>
  </w:num>
  <w:num w:numId="10">
    <w:abstractNumId w:val="13"/>
  </w:num>
  <w:num w:numId="11">
    <w:abstractNumId w:val="28"/>
  </w:num>
  <w:num w:numId="12">
    <w:abstractNumId w:val="19"/>
  </w:num>
  <w:num w:numId="13">
    <w:abstractNumId w:val="7"/>
  </w:num>
  <w:num w:numId="14">
    <w:abstractNumId w:val="16"/>
  </w:num>
  <w:num w:numId="15">
    <w:abstractNumId w:val="26"/>
  </w:num>
  <w:num w:numId="16">
    <w:abstractNumId w:val="30"/>
  </w:num>
  <w:num w:numId="17">
    <w:abstractNumId w:val="4"/>
  </w:num>
  <w:num w:numId="18">
    <w:abstractNumId w:val="31"/>
  </w:num>
  <w:num w:numId="19">
    <w:abstractNumId w:val="35"/>
  </w:num>
  <w:num w:numId="20">
    <w:abstractNumId w:val="33"/>
  </w:num>
  <w:num w:numId="21">
    <w:abstractNumId w:val="12"/>
  </w:num>
  <w:num w:numId="22">
    <w:abstractNumId w:val="15"/>
  </w:num>
  <w:num w:numId="23">
    <w:abstractNumId w:val="22"/>
  </w:num>
  <w:num w:numId="24">
    <w:abstractNumId w:val="6"/>
  </w:num>
  <w:num w:numId="25">
    <w:abstractNumId w:val="27"/>
  </w:num>
  <w:num w:numId="26">
    <w:abstractNumId w:val="8"/>
  </w:num>
  <w:num w:numId="27">
    <w:abstractNumId w:val="10"/>
  </w:num>
  <w:num w:numId="28">
    <w:abstractNumId w:val="34"/>
  </w:num>
  <w:num w:numId="29">
    <w:abstractNumId w:val="17"/>
  </w:num>
  <w:num w:numId="30">
    <w:abstractNumId w:val="21"/>
  </w:num>
  <w:num w:numId="31">
    <w:abstractNumId w:val="20"/>
  </w:num>
  <w:num w:numId="32">
    <w:abstractNumId w:val="24"/>
  </w:num>
  <w:num w:numId="33">
    <w:abstractNumId w:val="29"/>
  </w:num>
  <w:num w:numId="34">
    <w:abstractNumId w:val="14"/>
  </w:num>
  <w:num w:numId="35">
    <w:abstractNumId w:val="23"/>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2"/>
  </w:compat>
  <w:rsids>
    <w:rsidRoot w:val="00D815AD"/>
    <w:rsid w:val="00002146"/>
    <w:rsid w:val="0000299D"/>
    <w:rsid w:val="000054A3"/>
    <w:rsid w:val="0001010C"/>
    <w:rsid w:val="000165DD"/>
    <w:rsid w:val="00040811"/>
    <w:rsid w:val="00045405"/>
    <w:rsid w:val="000A250D"/>
    <w:rsid w:val="000A3AC9"/>
    <w:rsid w:val="000C434B"/>
    <w:rsid w:val="000C69FB"/>
    <w:rsid w:val="000E77E1"/>
    <w:rsid w:val="00146D79"/>
    <w:rsid w:val="00151839"/>
    <w:rsid w:val="00192A4D"/>
    <w:rsid w:val="001B1F23"/>
    <w:rsid w:val="001B6277"/>
    <w:rsid w:val="001C0088"/>
    <w:rsid w:val="00205A35"/>
    <w:rsid w:val="0021651A"/>
    <w:rsid w:val="002647C3"/>
    <w:rsid w:val="002A471D"/>
    <w:rsid w:val="002B0D13"/>
    <w:rsid w:val="002D1094"/>
    <w:rsid w:val="002E6205"/>
    <w:rsid w:val="002F0938"/>
    <w:rsid w:val="003037E9"/>
    <w:rsid w:val="00311EDF"/>
    <w:rsid w:val="0035322B"/>
    <w:rsid w:val="00357317"/>
    <w:rsid w:val="00366B8E"/>
    <w:rsid w:val="0037267A"/>
    <w:rsid w:val="00375B4C"/>
    <w:rsid w:val="003A3711"/>
    <w:rsid w:val="003B045F"/>
    <w:rsid w:val="003C7797"/>
    <w:rsid w:val="003E28E3"/>
    <w:rsid w:val="003E6D1B"/>
    <w:rsid w:val="00403980"/>
    <w:rsid w:val="00436526"/>
    <w:rsid w:val="004D5F78"/>
    <w:rsid w:val="004D67E4"/>
    <w:rsid w:val="004E5201"/>
    <w:rsid w:val="00515649"/>
    <w:rsid w:val="00586229"/>
    <w:rsid w:val="005B5497"/>
    <w:rsid w:val="005E2A3F"/>
    <w:rsid w:val="005E7140"/>
    <w:rsid w:val="00622A96"/>
    <w:rsid w:val="006447FE"/>
    <w:rsid w:val="006709CC"/>
    <w:rsid w:val="00685167"/>
    <w:rsid w:val="006C4623"/>
    <w:rsid w:val="006D679C"/>
    <w:rsid w:val="006E1D20"/>
    <w:rsid w:val="006F1D2E"/>
    <w:rsid w:val="00700328"/>
    <w:rsid w:val="0071048E"/>
    <w:rsid w:val="00715F6F"/>
    <w:rsid w:val="00741233"/>
    <w:rsid w:val="00775C62"/>
    <w:rsid w:val="007B2B8C"/>
    <w:rsid w:val="007D0206"/>
    <w:rsid w:val="007D138B"/>
    <w:rsid w:val="00810307"/>
    <w:rsid w:val="008254D7"/>
    <w:rsid w:val="00832995"/>
    <w:rsid w:val="00843DFD"/>
    <w:rsid w:val="00844D1E"/>
    <w:rsid w:val="00860627"/>
    <w:rsid w:val="00860827"/>
    <w:rsid w:val="008920E4"/>
    <w:rsid w:val="008A4FBC"/>
    <w:rsid w:val="008B167D"/>
    <w:rsid w:val="008C0D4F"/>
    <w:rsid w:val="00902394"/>
    <w:rsid w:val="00914585"/>
    <w:rsid w:val="00945FEB"/>
    <w:rsid w:val="00953EE7"/>
    <w:rsid w:val="00967421"/>
    <w:rsid w:val="009C1DF5"/>
    <w:rsid w:val="009F002B"/>
    <w:rsid w:val="009F6C4D"/>
    <w:rsid w:val="00A02962"/>
    <w:rsid w:val="00A33F38"/>
    <w:rsid w:val="00A60FAB"/>
    <w:rsid w:val="00A77FF0"/>
    <w:rsid w:val="00A90CD3"/>
    <w:rsid w:val="00AA089F"/>
    <w:rsid w:val="00AA69C6"/>
    <w:rsid w:val="00AB5BB2"/>
    <w:rsid w:val="00AF3702"/>
    <w:rsid w:val="00B21B69"/>
    <w:rsid w:val="00B30B39"/>
    <w:rsid w:val="00B44099"/>
    <w:rsid w:val="00B533CD"/>
    <w:rsid w:val="00B96D18"/>
    <w:rsid w:val="00BA1DEF"/>
    <w:rsid w:val="00BC6F24"/>
    <w:rsid w:val="00BD6CD8"/>
    <w:rsid w:val="00BE59F5"/>
    <w:rsid w:val="00BF3A2B"/>
    <w:rsid w:val="00C153E9"/>
    <w:rsid w:val="00C4633A"/>
    <w:rsid w:val="00C55770"/>
    <w:rsid w:val="00C676E8"/>
    <w:rsid w:val="00C73AC6"/>
    <w:rsid w:val="00C9025B"/>
    <w:rsid w:val="00C94962"/>
    <w:rsid w:val="00D131BC"/>
    <w:rsid w:val="00D16E70"/>
    <w:rsid w:val="00D4420F"/>
    <w:rsid w:val="00D44466"/>
    <w:rsid w:val="00D53CD5"/>
    <w:rsid w:val="00D76D77"/>
    <w:rsid w:val="00D8041B"/>
    <w:rsid w:val="00D815AD"/>
    <w:rsid w:val="00DC530E"/>
    <w:rsid w:val="00DD31D1"/>
    <w:rsid w:val="00DD78C7"/>
    <w:rsid w:val="00E43984"/>
    <w:rsid w:val="00E55D51"/>
    <w:rsid w:val="00E72639"/>
    <w:rsid w:val="00E806CB"/>
    <w:rsid w:val="00E830A7"/>
    <w:rsid w:val="00E862F4"/>
    <w:rsid w:val="00EB1B43"/>
    <w:rsid w:val="00EC5700"/>
    <w:rsid w:val="00EC6A66"/>
    <w:rsid w:val="00F440DC"/>
    <w:rsid w:val="00F503C6"/>
    <w:rsid w:val="00F645AD"/>
    <w:rsid w:val="00F70DDC"/>
    <w:rsid w:val="00F85935"/>
    <w:rsid w:val="00FB18D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1C613E"/>
  <w15:docId w15:val="{553D45E3-D006-4233-82A8-F473085DD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7C3"/>
  </w:style>
  <w:style w:type="paragraph" w:styleId="Ttulo1">
    <w:name w:val="heading 1"/>
    <w:basedOn w:val="Ttulo"/>
    <w:next w:val="Corpodetexto"/>
    <w:link w:val="Ttulo1Char"/>
    <w:qFormat/>
    <w:rsid w:val="009F6C4D"/>
    <w:pPr>
      <w:keepNext/>
      <w:numPr>
        <w:numId w:val="1"/>
      </w:numPr>
      <w:pBdr>
        <w:bottom w:val="none" w:sz="0" w:space="0" w:color="auto"/>
      </w:pBdr>
      <w:spacing w:before="240" w:after="120"/>
      <w:contextualSpacing w:val="0"/>
      <w:outlineLvl w:val="0"/>
    </w:pPr>
    <w:rPr>
      <w:rFonts w:ascii="Arial" w:eastAsia="Lucida Sans Unicode" w:hAnsi="Arial"/>
      <w:b/>
      <w:bCs/>
      <w:color w:val="auto"/>
      <w:spacing w:val="0"/>
      <w:kern w:val="0"/>
      <w:sz w:val="32"/>
      <w:szCs w:val="32"/>
    </w:rPr>
  </w:style>
  <w:style w:type="paragraph" w:styleId="Ttulo2">
    <w:name w:val="heading 2"/>
    <w:basedOn w:val="Normal"/>
    <w:next w:val="Normal"/>
    <w:link w:val="Ttulo2Char"/>
    <w:qFormat/>
    <w:rsid w:val="009F6C4D"/>
    <w:pPr>
      <w:keepNext/>
      <w:suppressAutoHyphens/>
      <w:spacing w:after="0" w:line="240" w:lineRule="auto"/>
      <w:jc w:val="center"/>
      <w:outlineLvl w:val="1"/>
    </w:pPr>
    <w:rPr>
      <w:rFonts w:ascii="Souvenir Lt BT" w:eastAsia="Times New Roman" w:hAnsi="Souvenir Lt BT" w:cs="Times New Roman"/>
      <w:b/>
      <w:sz w:val="24"/>
      <w:szCs w:val="20"/>
      <w:lang w:eastAsia="ar-SA"/>
    </w:rPr>
  </w:style>
  <w:style w:type="paragraph" w:styleId="Ttulo3">
    <w:name w:val="heading 3"/>
    <w:basedOn w:val="Normal"/>
    <w:next w:val="Normal"/>
    <w:link w:val="Ttulo3Char"/>
    <w:qFormat/>
    <w:rsid w:val="009F6C4D"/>
    <w:pPr>
      <w:keepNext/>
      <w:widowControl w:val="0"/>
      <w:suppressAutoHyphens/>
      <w:spacing w:before="240" w:after="60" w:line="240" w:lineRule="auto"/>
      <w:outlineLvl w:val="2"/>
    </w:pPr>
    <w:rPr>
      <w:rFonts w:ascii="Arial" w:eastAsia="Lucida Sans Unicode" w:hAnsi="Arial" w:cs="Times New Roman"/>
      <w:b/>
      <w:bCs/>
      <w:sz w:val="26"/>
      <w:szCs w:val="26"/>
    </w:rPr>
  </w:style>
  <w:style w:type="paragraph" w:styleId="Ttulo4">
    <w:name w:val="heading 4"/>
    <w:basedOn w:val="Normal"/>
    <w:next w:val="Normal"/>
    <w:link w:val="Ttulo4Char"/>
    <w:qFormat/>
    <w:rsid w:val="009F6C4D"/>
    <w:pPr>
      <w:keepNext/>
      <w:widowControl w:val="0"/>
      <w:suppressAutoHyphens/>
      <w:spacing w:before="240" w:after="60" w:line="240" w:lineRule="auto"/>
      <w:outlineLvl w:val="3"/>
    </w:pPr>
    <w:rPr>
      <w:rFonts w:ascii="Times New Roman" w:eastAsia="Lucida Sans Unicode" w:hAnsi="Times New Roman" w:cs="Times New Roman"/>
      <w:b/>
      <w:bCs/>
      <w:sz w:val="28"/>
      <w:szCs w:val="28"/>
    </w:rPr>
  </w:style>
  <w:style w:type="paragraph" w:styleId="Ttulo5">
    <w:name w:val="heading 5"/>
    <w:basedOn w:val="Normal"/>
    <w:next w:val="Normal"/>
    <w:link w:val="Ttulo5Char"/>
    <w:qFormat/>
    <w:rsid w:val="009F6C4D"/>
    <w:pPr>
      <w:widowControl w:val="0"/>
      <w:suppressAutoHyphens/>
      <w:spacing w:before="240" w:after="60" w:line="240" w:lineRule="auto"/>
      <w:outlineLvl w:val="4"/>
    </w:pPr>
    <w:rPr>
      <w:rFonts w:ascii="Times New Roman" w:eastAsia="Lucida Sans Unicode" w:hAnsi="Times New Roman" w:cs="Times New Roman"/>
      <w:b/>
      <w:bCs/>
      <w:i/>
      <w:iCs/>
      <w:sz w:val="26"/>
      <w:szCs w:val="26"/>
    </w:rPr>
  </w:style>
  <w:style w:type="paragraph" w:styleId="Ttulo6">
    <w:name w:val="heading 6"/>
    <w:basedOn w:val="Normal"/>
    <w:next w:val="Normal"/>
    <w:link w:val="Ttulo6Char"/>
    <w:qFormat/>
    <w:rsid w:val="009F6C4D"/>
    <w:pPr>
      <w:widowControl w:val="0"/>
      <w:suppressAutoHyphens/>
      <w:spacing w:before="240" w:after="60" w:line="240" w:lineRule="auto"/>
      <w:outlineLvl w:val="5"/>
    </w:pPr>
    <w:rPr>
      <w:rFonts w:ascii="Times New Roman" w:eastAsia="Lucida Sans Unicode" w:hAnsi="Times New Roman" w:cs="Times New Roman"/>
      <w:b/>
      <w:bCs/>
      <w:sz w:val="20"/>
      <w:szCs w:val="20"/>
    </w:rPr>
  </w:style>
  <w:style w:type="paragraph" w:styleId="Ttulo7">
    <w:name w:val="heading 7"/>
    <w:basedOn w:val="Normal"/>
    <w:next w:val="Normal"/>
    <w:link w:val="Ttulo7Char"/>
    <w:qFormat/>
    <w:rsid w:val="009F6C4D"/>
    <w:pPr>
      <w:keepNext/>
      <w:tabs>
        <w:tab w:val="num" w:pos="5389"/>
      </w:tabs>
      <w:suppressAutoHyphens/>
      <w:spacing w:after="0" w:line="240" w:lineRule="auto"/>
      <w:ind w:left="5389" w:hanging="360"/>
      <w:jc w:val="center"/>
      <w:outlineLvl w:val="6"/>
    </w:pPr>
    <w:rPr>
      <w:rFonts w:ascii="Times New Roman" w:eastAsia="Times New Roman" w:hAnsi="Times New Roman" w:cs="Times New Roman"/>
      <w:b/>
      <w:sz w:val="25"/>
      <w:szCs w:val="20"/>
      <w:lang w:eastAsia="ar-SA"/>
    </w:rPr>
  </w:style>
  <w:style w:type="paragraph" w:styleId="Ttulo8">
    <w:name w:val="heading 8"/>
    <w:basedOn w:val="Normal"/>
    <w:next w:val="Normal"/>
    <w:link w:val="Ttulo8Char"/>
    <w:qFormat/>
    <w:rsid w:val="009F6C4D"/>
    <w:pPr>
      <w:suppressAutoHyphens/>
      <w:spacing w:before="240" w:after="60" w:line="240" w:lineRule="auto"/>
      <w:outlineLvl w:val="7"/>
    </w:pPr>
    <w:rPr>
      <w:rFonts w:ascii="Times New Roman" w:eastAsia="Times New Roman" w:hAnsi="Times New Roman" w:cs="Times New Roman"/>
      <w:i/>
      <w:iCs/>
      <w:sz w:val="24"/>
      <w:szCs w:val="24"/>
      <w:lang w:eastAsia="ar-SA"/>
    </w:rPr>
  </w:style>
  <w:style w:type="paragraph" w:styleId="Ttulo9">
    <w:name w:val="heading 9"/>
    <w:basedOn w:val="Normal"/>
    <w:next w:val="Normal"/>
    <w:link w:val="Ttulo9Char"/>
    <w:qFormat/>
    <w:rsid w:val="009F6C4D"/>
    <w:pPr>
      <w:suppressAutoHyphens/>
      <w:spacing w:before="240" w:after="60" w:line="240" w:lineRule="auto"/>
      <w:outlineLvl w:val="8"/>
    </w:pPr>
    <w:rPr>
      <w:rFonts w:ascii="Arial" w:eastAsia="Times New Roman" w:hAnsi="Arial" w:cs="Times New Roman"/>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F6C4D"/>
    <w:rPr>
      <w:rFonts w:ascii="Arial" w:eastAsia="Lucida Sans Unicode" w:hAnsi="Arial" w:cs="Times New Roman"/>
      <w:b/>
      <w:bCs/>
      <w:sz w:val="32"/>
      <w:szCs w:val="32"/>
    </w:rPr>
  </w:style>
  <w:style w:type="character" w:customStyle="1" w:styleId="Ttulo2Char">
    <w:name w:val="Título 2 Char"/>
    <w:basedOn w:val="Fontepargpadro"/>
    <w:link w:val="Ttulo2"/>
    <w:rsid w:val="009F6C4D"/>
    <w:rPr>
      <w:rFonts w:ascii="Souvenir Lt BT" w:eastAsia="Times New Roman" w:hAnsi="Souvenir Lt BT" w:cs="Times New Roman"/>
      <w:b/>
      <w:sz w:val="24"/>
      <w:szCs w:val="20"/>
      <w:lang w:eastAsia="ar-SA"/>
    </w:rPr>
  </w:style>
  <w:style w:type="character" w:customStyle="1" w:styleId="Ttulo3Char">
    <w:name w:val="Título 3 Char"/>
    <w:basedOn w:val="Fontepargpadro"/>
    <w:link w:val="Ttulo3"/>
    <w:rsid w:val="009F6C4D"/>
    <w:rPr>
      <w:rFonts w:ascii="Arial" w:eastAsia="Lucida Sans Unicode" w:hAnsi="Arial" w:cs="Times New Roman"/>
      <w:b/>
      <w:bCs/>
      <w:sz w:val="26"/>
      <w:szCs w:val="26"/>
    </w:rPr>
  </w:style>
  <w:style w:type="character" w:customStyle="1" w:styleId="Ttulo4Char">
    <w:name w:val="Título 4 Char"/>
    <w:basedOn w:val="Fontepargpadro"/>
    <w:link w:val="Ttulo4"/>
    <w:rsid w:val="009F6C4D"/>
    <w:rPr>
      <w:rFonts w:ascii="Times New Roman" w:eastAsia="Lucida Sans Unicode" w:hAnsi="Times New Roman" w:cs="Times New Roman"/>
      <w:b/>
      <w:bCs/>
      <w:sz w:val="28"/>
      <w:szCs w:val="28"/>
    </w:rPr>
  </w:style>
  <w:style w:type="character" w:customStyle="1" w:styleId="Ttulo5Char">
    <w:name w:val="Título 5 Char"/>
    <w:basedOn w:val="Fontepargpadro"/>
    <w:link w:val="Ttulo5"/>
    <w:rsid w:val="009F6C4D"/>
    <w:rPr>
      <w:rFonts w:ascii="Times New Roman" w:eastAsia="Lucida Sans Unicode" w:hAnsi="Times New Roman" w:cs="Times New Roman"/>
      <w:b/>
      <w:bCs/>
      <w:i/>
      <w:iCs/>
      <w:sz w:val="26"/>
      <w:szCs w:val="26"/>
    </w:rPr>
  </w:style>
  <w:style w:type="character" w:customStyle="1" w:styleId="Ttulo6Char">
    <w:name w:val="Título 6 Char"/>
    <w:basedOn w:val="Fontepargpadro"/>
    <w:link w:val="Ttulo6"/>
    <w:rsid w:val="009F6C4D"/>
    <w:rPr>
      <w:rFonts w:ascii="Times New Roman" w:eastAsia="Lucida Sans Unicode" w:hAnsi="Times New Roman" w:cs="Times New Roman"/>
      <w:b/>
      <w:bCs/>
      <w:sz w:val="20"/>
      <w:szCs w:val="20"/>
    </w:rPr>
  </w:style>
  <w:style w:type="character" w:customStyle="1" w:styleId="Ttulo7Char">
    <w:name w:val="Título 7 Char"/>
    <w:basedOn w:val="Fontepargpadro"/>
    <w:link w:val="Ttulo7"/>
    <w:rsid w:val="009F6C4D"/>
    <w:rPr>
      <w:rFonts w:ascii="Times New Roman" w:eastAsia="Times New Roman" w:hAnsi="Times New Roman" w:cs="Times New Roman"/>
      <w:b/>
      <w:sz w:val="25"/>
      <w:szCs w:val="20"/>
      <w:lang w:eastAsia="ar-SA"/>
    </w:rPr>
  </w:style>
  <w:style w:type="character" w:customStyle="1" w:styleId="Ttulo8Char">
    <w:name w:val="Título 8 Char"/>
    <w:basedOn w:val="Fontepargpadro"/>
    <w:link w:val="Ttulo8"/>
    <w:rsid w:val="009F6C4D"/>
    <w:rPr>
      <w:rFonts w:ascii="Times New Roman" w:eastAsia="Times New Roman" w:hAnsi="Times New Roman" w:cs="Times New Roman"/>
      <w:i/>
      <w:iCs/>
      <w:sz w:val="24"/>
      <w:szCs w:val="24"/>
      <w:lang w:eastAsia="ar-SA"/>
    </w:rPr>
  </w:style>
  <w:style w:type="character" w:customStyle="1" w:styleId="Ttulo9Char">
    <w:name w:val="Título 9 Char"/>
    <w:basedOn w:val="Fontepargpadro"/>
    <w:link w:val="Ttulo9"/>
    <w:rsid w:val="009F6C4D"/>
    <w:rPr>
      <w:rFonts w:ascii="Arial" w:eastAsia="Times New Roman" w:hAnsi="Arial" w:cs="Times New Roman"/>
      <w:lang w:eastAsia="ar-SA"/>
    </w:rPr>
  </w:style>
  <w:style w:type="numbering" w:customStyle="1" w:styleId="Semlista1">
    <w:name w:val="Sem lista1"/>
    <w:next w:val="Semlista"/>
    <w:uiPriority w:val="99"/>
    <w:semiHidden/>
    <w:unhideWhenUsed/>
    <w:rsid w:val="009F6C4D"/>
  </w:style>
  <w:style w:type="paragraph" w:styleId="Ttulo">
    <w:name w:val="Title"/>
    <w:basedOn w:val="Normal"/>
    <w:next w:val="Normal"/>
    <w:link w:val="TtuloChar"/>
    <w:qFormat/>
    <w:rsid w:val="009F6C4D"/>
    <w:pPr>
      <w:widowControl w:val="0"/>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rPr>
  </w:style>
  <w:style w:type="character" w:customStyle="1" w:styleId="TtuloChar">
    <w:name w:val="Título Char"/>
    <w:basedOn w:val="Fontepargpadro"/>
    <w:link w:val="Ttulo"/>
    <w:rsid w:val="009F6C4D"/>
    <w:rPr>
      <w:rFonts w:ascii="Cambria" w:eastAsia="Times New Roman" w:hAnsi="Cambria" w:cs="Times New Roman"/>
      <w:color w:val="17365D"/>
      <w:spacing w:val="5"/>
      <w:kern w:val="28"/>
      <w:sz w:val="52"/>
      <w:szCs w:val="52"/>
    </w:rPr>
  </w:style>
  <w:style w:type="paragraph" w:styleId="Corpodetexto">
    <w:name w:val="Body Text"/>
    <w:basedOn w:val="Normal"/>
    <w:link w:val="CorpodetextoChar"/>
    <w:rsid w:val="009F6C4D"/>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9F6C4D"/>
    <w:rPr>
      <w:rFonts w:ascii="Times New Roman" w:eastAsia="Lucida Sans Unicode" w:hAnsi="Times New Roman" w:cs="Times New Roman"/>
      <w:sz w:val="24"/>
      <w:szCs w:val="24"/>
    </w:rPr>
  </w:style>
  <w:style w:type="paragraph" w:styleId="Cabealho">
    <w:name w:val="header"/>
    <w:basedOn w:val="Normal"/>
    <w:link w:val="CabealhoChar"/>
    <w:uiPriority w:val="99"/>
    <w:rsid w:val="009F6C4D"/>
    <w:pPr>
      <w:widowControl w:val="0"/>
      <w:suppressLineNumbers/>
      <w:tabs>
        <w:tab w:val="center" w:pos="5102"/>
        <w:tab w:val="right" w:pos="10205"/>
      </w:tabs>
      <w:suppressAutoHyphens/>
      <w:spacing w:after="0" w:line="240" w:lineRule="auto"/>
    </w:pPr>
    <w:rPr>
      <w:rFonts w:ascii="Times New Roman" w:eastAsia="Lucida Sans Unicode" w:hAnsi="Times New Roman" w:cs="Times New Roman"/>
      <w:sz w:val="24"/>
      <w:szCs w:val="24"/>
    </w:rPr>
  </w:style>
  <w:style w:type="character" w:customStyle="1" w:styleId="CabealhoChar">
    <w:name w:val="Cabeçalho Char"/>
    <w:basedOn w:val="Fontepargpadro"/>
    <w:link w:val="Cabealho"/>
    <w:uiPriority w:val="99"/>
    <w:rsid w:val="009F6C4D"/>
    <w:rPr>
      <w:rFonts w:ascii="Times New Roman" w:eastAsia="Lucida Sans Unicode" w:hAnsi="Times New Roman" w:cs="Times New Roman"/>
      <w:sz w:val="24"/>
      <w:szCs w:val="24"/>
    </w:rPr>
  </w:style>
  <w:style w:type="paragraph" w:styleId="Rodap">
    <w:name w:val="footer"/>
    <w:basedOn w:val="Normal"/>
    <w:link w:val="RodapChar"/>
    <w:uiPriority w:val="99"/>
    <w:rsid w:val="009F6C4D"/>
    <w:pPr>
      <w:widowControl w:val="0"/>
      <w:suppressLineNumbers/>
      <w:tabs>
        <w:tab w:val="center" w:pos="5102"/>
        <w:tab w:val="right" w:pos="10205"/>
      </w:tabs>
      <w:suppressAutoHyphens/>
      <w:spacing w:after="0" w:line="240" w:lineRule="auto"/>
    </w:pPr>
    <w:rPr>
      <w:rFonts w:ascii="Times New Roman" w:eastAsia="Lucida Sans Unicode" w:hAnsi="Times New Roman" w:cs="Times New Roman"/>
      <w:sz w:val="24"/>
      <w:szCs w:val="24"/>
    </w:rPr>
  </w:style>
  <w:style w:type="character" w:customStyle="1" w:styleId="RodapChar">
    <w:name w:val="Rodapé Char"/>
    <w:basedOn w:val="Fontepargpadro"/>
    <w:link w:val="Rodap"/>
    <w:uiPriority w:val="99"/>
    <w:rsid w:val="009F6C4D"/>
    <w:rPr>
      <w:rFonts w:ascii="Times New Roman" w:eastAsia="Lucida Sans Unicode" w:hAnsi="Times New Roman" w:cs="Times New Roman"/>
      <w:sz w:val="24"/>
      <w:szCs w:val="24"/>
    </w:rPr>
  </w:style>
  <w:style w:type="paragraph" w:styleId="Recuodecorpodetexto">
    <w:name w:val="Body Text Indent"/>
    <w:basedOn w:val="Normal"/>
    <w:link w:val="RecuodecorpodetextoChar"/>
    <w:rsid w:val="009F6C4D"/>
    <w:pPr>
      <w:widowControl w:val="0"/>
      <w:suppressAutoHyphens/>
      <w:spacing w:after="0" w:line="240" w:lineRule="auto"/>
      <w:ind w:firstLine="708"/>
      <w:jc w:val="both"/>
    </w:pPr>
    <w:rPr>
      <w:rFonts w:ascii="Times New Roman" w:eastAsia="Lucida Sans Unicode" w:hAnsi="Times New Roman" w:cs="Times New Roman"/>
      <w:i/>
      <w:sz w:val="28"/>
      <w:szCs w:val="24"/>
    </w:rPr>
  </w:style>
  <w:style w:type="character" w:customStyle="1" w:styleId="RecuodecorpodetextoChar">
    <w:name w:val="Recuo de corpo de texto Char"/>
    <w:basedOn w:val="Fontepargpadro"/>
    <w:link w:val="Recuodecorpodetexto"/>
    <w:rsid w:val="009F6C4D"/>
    <w:rPr>
      <w:rFonts w:ascii="Times New Roman" w:eastAsia="Lucida Sans Unicode" w:hAnsi="Times New Roman" w:cs="Times New Roman"/>
      <w:i/>
      <w:sz w:val="28"/>
      <w:szCs w:val="24"/>
    </w:rPr>
  </w:style>
  <w:style w:type="character" w:styleId="Hyperlink">
    <w:name w:val="Hyperlink"/>
    <w:uiPriority w:val="99"/>
    <w:rsid w:val="009F6C4D"/>
    <w:rPr>
      <w:color w:val="0000FF"/>
      <w:u w:val="single"/>
    </w:rPr>
  </w:style>
  <w:style w:type="paragraph" w:customStyle="1" w:styleId="WW-Recuodecorpodetexto2">
    <w:name w:val="WW-Recuo de corpo de texto 2"/>
    <w:basedOn w:val="Normal"/>
    <w:rsid w:val="009F6C4D"/>
    <w:pPr>
      <w:suppressAutoHyphens/>
      <w:spacing w:after="0" w:line="240" w:lineRule="auto"/>
      <w:ind w:left="-426"/>
    </w:pPr>
    <w:rPr>
      <w:rFonts w:ascii="Times New Roman" w:eastAsia="Times New Roman" w:hAnsi="Times New Roman" w:cs="Times New Roman"/>
      <w:sz w:val="24"/>
      <w:szCs w:val="20"/>
      <w:lang w:eastAsia="ar-SA"/>
    </w:rPr>
  </w:style>
  <w:style w:type="paragraph" w:customStyle="1" w:styleId="A161175">
    <w:name w:val="_A161175ÿ"/>
    <w:rsid w:val="009F6C4D"/>
    <w:pPr>
      <w:widowControl w:val="0"/>
      <w:suppressAutoHyphens/>
      <w:autoSpaceDE w:val="0"/>
      <w:spacing w:after="0" w:line="240" w:lineRule="auto"/>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rsid w:val="009F6C4D"/>
    <w:pPr>
      <w:suppressAutoHyphens/>
      <w:autoSpaceDE w:val="0"/>
      <w:spacing w:after="120" w:line="360" w:lineRule="auto"/>
      <w:ind w:left="567"/>
      <w:jc w:val="both"/>
    </w:pPr>
    <w:rPr>
      <w:rFonts w:ascii="Times New Roman" w:eastAsia="Times New Roman" w:hAnsi="Times New Roman" w:cs="Times New Roman"/>
      <w:sz w:val="20"/>
      <w:szCs w:val="20"/>
      <w:lang w:eastAsia="ar-SA"/>
    </w:rPr>
  </w:style>
  <w:style w:type="paragraph" w:customStyle="1" w:styleId="A252575">
    <w:name w:val="_A252575"/>
    <w:basedOn w:val="Normal"/>
    <w:rsid w:val="009F6C4D"/>
    <w:pPr>
      <w:suppressAutoHyphens/>
      <w:autoSpaceDE w:val="0"/>
      <w:spacing w:after="0" w:line="240" w:lineRule="auto"/>
      <w:ind w:left="3456" w:firstLine="3456"/>
      <w:jc w:val="both"/>
    </w:pPr>
    <w:rPr>
      <w:rFonts w:ascii="Tms Rmn" w:eastAsia="Times New Roman" w:hAnsi="Tms Rmn" w:cs="Times New Roman"/>
      <w:sz w:val="20"/>
      <w:szCs w:val="24"/>
      <w:lang w:eastAsia="ar-SA"/>
    </w:rPr>
  </w:style>
  <w:style w:type="paragraph" w:customStyle="1" w:styleId="A301065">
    <w:name w:val="_A301065"/>
    <w:basedOn w:val="Normal"/>
    <w:rsid w:val="009F6C4D"/>
    <w:pPr>
      <w:suppressAutoHyphens/>
      <w:autoSpaceDE w:val="0"/>
      <w:spacing w:after="0" w:line="240" w:lineRule="auto"/>
      <w:ind w:left="1296" w:right="1440" w:firstLine="4176"/>
      <w:jc w:val="both"/>
    </w:pPr>
    <w:rPr>
      <w:rFonts w:ascii="Tms Rmn" w:eastAsia="Times New Roman" w:hAnsi="Tms Rmn" w:cs="Times New Roman"/>
      <w:sz w:val="20"/>
      <w:szCs w:val="24"/>
      <w:lang w:eastAsia="ar-SA"/>
    </w:rPr>
  </w:style>
  <w:style w:type="paragraph" w:customStyle="1" w:styleId="A191065">
    <w:name w:val="_A191065"/>
    <w:basedOn w:val="Normal"/>
    <w:rsid w:val="009F6C4D"/>
    <w:pPr>
      <w:suppressAutoHyphens/>
      <w:autoSpaceDE w:val="0"/>
      <w:spacing w:after="0" w:line="240" w:lineRule="auto"/>
      <w:ind w:left="1296" w:right="1440" w:firstLine="2592"/>
      <w:jc w:val="both"/>
    </w:pPr>
    <w:rPr>
      <w:rFonts w:ascii="Tms Rmn" w:eastAsia="Times New Roman" w:hAnsi="Tms Rmn" w:cs="Times New Roman"/>
      <w:sz w:val="20"/>
      <w:szCs w:val="24"/>
      <w:lang w:eastAsia="ar-SA"/>
    </w:rPr>
  </w:style>
  <w:style w:type="paragraph" w:customStyle="1" w:styleId="A321065">
    <w:name w:val="_A321065"/>
    <w:basedOn w:val="Normal"/>
    <w:rsid w:val="009F6C4D"/>
    <w:pPr>
      <w:suppressAutoHyphens/>
      <w:autoSpaceDE w:val="0"/>
      <w:spacing w:after="0" w:line="240" w:lineRule="auto"/>
      <w:ind w:left="1296" w:right="1440" w:firstLine="4464"/>
      <w:jc w:val="both"/>
    </w:pPr>
    <w:rPr>
      <w:rFonts w:ascii="Tms Rmn" w:eastAsia="Times New Roman" w:hAnsi="Tms Rmn" w:cs="Times New Roman"/>
      <w:sz w:val="20"/>
      <w:szCs w:val="24"/>
      <w:lang w:eastAsia="ar-SA"/>
    </w:rPr>
  </w:style>
  <w:style w:type="paragraph" w:customStyle="1" w:styleId="Corpodetexto31">
    <w:name w:val="Corpo de texto 31"/>
    <w:basedOn w:val="Normal"/>
    <w:rsid w:val="009F6C4D"/>
    <w:pPr>
      <w:suppressAutoHyphens/>
      <w:spacing w:after="0" w:line="240" w:lineRule="auto"/>
      <w:jc w:val="both"/>
    </w:pPr>
    <w:rPr>
      <w:rFonts w:ascii="Times New Roman" w:eastAsia="Times New Roman" w:hAnsi="Times New Roman" w:cs="Times New Roman"/>
      <w:b/>
      <w:sz w:val="24"/>
      <w:szCs w:val="20"/>
      <w:u w:val="single"/>
      <w:lang w:eastAsia="ar-SA"/>
    </w:rPr>
  </w:style>
  <w:style w:type="paragraph" w:customStyle="1" w:styleId="Corpo">
    <w:name w:val="Corpo"/>
    <w:uiPriority w:val="99"/>
    <w:rsid w:val="009F6C4D"/>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Tabela">
    <w:name w:val="Tabela"/>
    <w:rsid w:val="009F6C4D"/>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A231070">
    <w:name w:val="_A231070"/>
    <w:basedOn w:val="Normal"/>
    <w:rsid w:val="009F6C4D"/>
    <w:pPr>
      <w:widowControl w:val="0"/>
      <w:spacing w:after="0" w:line="240" w:lineRule="auto"/>
      <w:ind w:left="1296" w:firstLine="3168"/>
      <w:jc w:val="both"/>
    </w:pPr>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nhideWhenUsed/>
    <w:rsid w:val="009F6C4D"/>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Recuodecorpodetexto2Char">
    <w:name w:val="Recuo de corpo de texto 2 Char"/>
    <w:basedOn w:val="Fontepargpadro"/>
    <w:link w:val="Recuodecorpodetexto2"/>
    <w:rsid w:val="009F6C4D"/>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unhideWhenUsed/>
    <w:rsid w:val="009F6C4D"/>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Recuodecorpodetexto3Char">
    <w:name w:val="Recuo de corpo de texto 3 Char"/>
    <w:basedOn w:val="Fontepargpadro"/>
    <w:link w:val="Recuodecorpodetexto3"/>
    <w:rsid w:val="009F6C4D"/>
    <w:rPr>
      <w:rFonts w:ascii="Times New Roman" w:eastAsia="Times New Roman" w:hAnsi="Times New Roman" w:cs="Times New Roman"/>
      <w:sz w:val="16"/>
      <w:szCs w:val="16"/>
      <w:lang w:eastAsia="ar-SA"/>
    </w:rPr>
  </w:style>
  <w:style w:type="paragraph" w:styleId="PargrafodaLista">
    <w:name w:val="List Paragraph"/>
    <w:basedOn w:val="Normal"/>
    <w:qFormat/>
    <w:rsid w:val="009F6C4D"/>
    <w:pPr>
      <w:spacing w:after="0" w:line="240" w:lineRule="auto"/>
      <w:ind w:left="708"/>
    </w:pPr>
    <w:rPr>
      <w:rFonts w:ascii="Times New Roman" w:eastAsia="Times New Roman" w:hAnsi="Times New Roman" w:cs="Times New Roman"/>
      <w:sz w:val="20"/>
      <w:szCs w:val="20"/>
      <w:lang w:eastAsia="pt-BR"/>
    </w:rPr>
  </w:style>
  <w:style w:type="paragraph" w:customStyle="1" w:styleId="Estilo2">
    <w:name w:val="Estilo2"/>
    <w:basedOn w:val="Normal"/>
    <w:rsid w:val="009F6C4D"/>
    <w:pPr>
      <w:widowControl w:val="0"/>
      <w:suppressAutoHyphens/>
      <w:autoSpaceDE w:val="0"/>
      <w:spacing w:after="0" w:line="240" w:lineRule="auto"/>
      <w:ind w:firstLine="709"/>
      <w:jc w:val="both"/>
    </w:pPr>
    <w:rPr>
      <w:rFonts w:ascii="Times New Roman" w:eastAsia="Times New Roman" w:hAnsi="Times New Roman" w:cs="Times New Roman"/>
      <w:sz w:val="20"/>
      <w:szCs w:val="24"/>
      <w:lang w:eastAsia="ar-SA"/>
    </w:rPr>
  </w:style>
  <w:style w:type="paragraph" w:customStyle="1" w:styleId="Normal0">
    <w:name w:val="[Normal]"/>
    <w:rsid w:val="009F6C4D"/>
    <w:pPr>
      <w:autoSpaceDE w:val="0"/>
      <w:autoSpaceDN w:val="0"/>
      <w:adjustRightInd w:val="0"/>
      <w:spacing w:after="0" w:line="240" w:lineRule="auto"/>
    </w:pPr>
    <w:rPr>
      <w:rFonts w:ascii="Arial" w:eastAsia="Calibri" w:hAnsi="Arial" w:cs="Arial"/>
      <w:sz w:val="24"/>
      <w:szCs w:val="24"/>
      <w:lang w:eastAsia="pt-BR"/>
    </w:rPr>
  </w:style>
  <w:style w:type="numbering" w:customStyle="1" w:styleId="Semlista11">
    <w:name w:val="Sem lista11"/>
    <w:next w:val="Semlista"/>
    <w:semiHidden/>
    <w:rsid w:val="009F6C4D"/>
  </w:style>
  <w:style w:type="character" w:customStyle="1" w:styleId="WW8Num5z1">
    <w:name w:val="WW8Num5z1"/>
    <w:rsid w:val="009F6C4D"/>
    <w:rPr>
      <w:rFonts w:ascii="Times New Roman" w:hAnsi="Times New Roman"/>
    </w:rPr>
  </w:style>
  <w:style w:type="character" w:customStyle="1" w:styleId="WW8Num9z0">
    <w:name w:val="WW8Num9z0"/>
    <w:rsid w:val="009F6C4D"/>
    <w:rPr>
      <w:rFonts w:ascii="Symbol" w:hAnsi="Symbol"/>
    </w:rPr>
  </w:style>
  <w:style w:type="character" w:customStyle="1" w:styleId="WW8Num9z1">
    <w:name w:val="WW8Num9z1"/>
    <w:rsid w:val="009F6C4D"/>
    <w:rPr>
      <w:rFonts w:ascii="Courier New" w:hAnsi="Courier New"/>
    </w:rPr>
  </w:style>
  <w:style w:type="character" w:customStyle="1" w:styleId="WW8Num9z2">
    <w:name w:val="WW8Num9z2"/>
    <w:rsid w:val="009F6C4D"/>
    <w:rPr>
      <w:rFonts w:ascii="Wingdings" w:hAnsi="Wingdings"/>
    </w:rPr>
  </w:style>
  <w:style w:type="character" w:customStyle="1" w:styleId="WW8Num9z3">
    <w:name w:val="WW8Num9z3"/>
    <w:rsid w:val="009F6C4D"/>
    <w:rPr>
      <w:rFonts w:ascii="Symbol" w:hAnsi="Symbol"/>
    </w:rPr>
  </w:style>
  <w:style w:type="character" w:customStyle="1" w:styleId="Absatz-Standardschriftart">
    <w:name w:val="Absatz-Standardschriftart"/>
    <w:rsid w:val="009F6C4D"/>
  </w:style>
  <w:style w:type="character" w:customStyle="1" w:styleId="WW-Absatz-Standardschriftart">
    <w:name w:val="WW-Absatz-Standardschriftart"/>
    <w:rsid w:val="009F6C4D"/>
  </w:style>
  <w:style w:type="character" w:customStyle="1" w:styleId="WW-Absatz-Standardschriftart1">
    <w:name w:val="WW-Absatz-Standardschriftart1"/>
    <w:rsid w:val="009F6C4D"/>
  </w:style>
  <w:style w:type="character" w:customStyle="1" w:styleId="WW-Absatz-Standardschriftart11">
    <w:name w:val="WW-Absatz-Standardschriftart11"/>
    <w:rsid w:val="009F6C4D"/>
  </w:style>
  <w:style w:type="character" w:customStyle="1" w:styleId="WW-Absatz-Standardschriftart111">
    <w:name w:val="WW-Absatz-Standardschriftart111"/>
    <w:rsid w:val="009F6C4D"/>
  </w:style>
  <w:style w:type="character" w:customStyle="1" w:styleId="WW-Absatz-Standardschriftart1111">
    <w:name w:val="WW-Absatz-Standardschriftart1111"/>
    <w:rsid w:val="009F6C4D"/>
  </w:style>
  <w:style w:type="character" w:customStyle="1" w:styleId="WW-Absatz-Standardschriftart11111">
    <w:name w:val="WW-Absatz-Standardschriftart11111"/>
    <w:rsid w:val="009F6C4D"/>
  </w:style>
  <w:style w:type="character" w:customStyle="1" w:styleId="WW-Absatz-Standardschriftart111111">
    <w:name w:val="WW-Absatz-Standardschriftart111111"/>
    <w:rsid w:val="009F6C4D"/>
  </w:style>
  <w:style w:type="character" w:customStyle="1" w:styleId="WW-Absatz-Standardschriftart1111111">
    <w:name w:val="WW-Absatz-Standardschriftart1111111"/>
    <w:rsid w:val="009F6C4D"/>
  </w:style>
  <w:style w:type="character" w:customStyle="1" w:styleId="WW-Absatz-Standardschriftart11111111">
    <w:name w:val="WW-Absatz-Standardschriftart11111111"/>
    <w:rsid w:val="009F6C4D"/>
  </w:style>
  <w:style w:type="character" w:customStyle="1" w:styleId="WW8Num10z0">
    <w:name w:val="WW8Num10z0"/>
    <w:rsid w:val="009F6C4D"/>
    <w:rPr>
      <w:rFonts w:ascii="Times New Roman" w:eastAsia="Times New Roman" w:hAnsi="Times New Roman" w:cs="Times New Roman"/>
    </w:rPr>
  </w:style>
  <w:style w:type="character" w:customStyle="1" w:styleId="WW8Num10z1">
    <w:name w:val="WW8Num10z1"/>
    <w:rsid w:val="009F6C4D"/>
    <w:rPr>
      <w:rFonts w:ascii="Courier New" w:hAnsi="Courier New"/>
    </w:rPr>
  </w:style>
  <w:style w:type="character" w:customStyle="1" w:styleId="WW8Num10z2">
    <w:name w:val="WW8Num10z2"/>
    <w:rsid w:val="009F6C4D"/>
    <w:rPr>
      <w:rFonts w:ascii="Wingdings" w:hAnsi="Wingdings"/>
    </w:rPr>
  </w:style>
  <w:style w:type="character" w:customStyle="1" w:styleId="WW8Num10z3">
    <w:name w:val="WW8Num10z3"/>
    <w:rsid w:val="009F6C4D"/>
    <w:rPr>
      <w:rFonts w:ascii="Symbol" w:hAnsi="Symbol"/>
    </w:rPr>
  </w:style>
  <w:style w:type="character" w:customStyle="1" w:styleId="WW-Absatz-Standardschriftart111111111">
    <w:name w:val="WW-Absatz-Standardschriftart111111111"/>
    <w:rsid w:val="009F6C4D"/>
  </w:style>
  <w:style w:type="character" w:customStyle="1" w:styleId="WW-Absatz-Standardschriftart1111111111">
    <w:name w:val="WW-Absatz-Standardschriftart1111111111"/>
    <w:rsid w:val="009F6C4D"/>
  </w:style>
  <w:style w:type="character" w:customStyle="1" w:styleId="WW-Absatz-Standardschriftart11111111111">
    <w:name w:val="WW-Absatz-Standardschriftart11111111111"/>
    <w:rsid w:val="009F6C4D"/>
  </w:style>
  <w:style w:type="character" w:customStyle="1" w:styleId="WW8Num6z1">
    <w:name w:val="WW8Num6z1"/>
    <w:rsid w:val="009F6C4D"/>
    <w:rPr>
      <w:rFonts w:ascii="Times New Roman" w:hAnsi="Times New Roman"/>
    </w:rPr>
  </w:style>
  <w:style w:type="character" w:customStyle="1" w:styleId="WW8Num12z0">
    <w:name w:val="WW8Num12z0"/>
    <w:rsid w:val="009F6C4D"/>
    <w:rPr>
      <w:rFonts w:ascii="Times New Roman" w:eastAsia="Times New Roman" w:hAnsi="Times New Roman" w:cs="Times New Roman"/>
    </w:rPr>
  </w:style>
  <w:style w:type="character" w:customStyle="1" w:styleId="WW8Num12z1">
    <w:name w:val="WW8Num12z1"/>
    <w:rsid w:val="009F6C4D"/>
    <w:rPr>
      <w:rFonts w:ascii="Courier New" w:hAnsi="Courier New"/>
    </w:rPr>
  </w:style>
  <w:style w:type="character" w:customStyle="1" w:styleId="WW8Num12z2">
    <w:name w:val="WW8Num12z2"/>
    <w:rsid w:val="009F6C4D"/>
    <w:rPr>
      <w:rFonts w:ascii="Wingdings" w:hAnsi="Wingdings"/>
    </w:rPr>
  </w:style>
  <w:style w:type="character" w:customStyle="1" w:styleId="WW8Num12z3">
    <w:name w:val="WW8Num12z3"/>
    <w:rsid w:val="009F6C4D"/>
    <w:rPr>
      <w:rFonts w:ascii="Symbol" w:hAnsi="Symbol"/>
    </w:rPr>
  </w:style>
  <w:style w:type="character" w:customStyle="1" w:styleId="WW-Absatz-Standardschriftart111111111111">
    <w:name w:val="WW-Absatz-Standardschriftart111111111111"/>
    <w:rsid w:val="009F6C4D"/>
  </w:style>
  <w:style w:type="character" w:customStyle="1" w:styleId="WW8Num11z0">
    <w:name w:val="WW8Num11z0"/>
    <w:rsid w:val="009F6C4D"/>
    <w:rPr>
      <w:rFonts w:ascii="Times New Roman" w:hAnsi="Times New Roman"/>
    </w:rPr>
  </w:style>
  <w:style w:type="character" w:customStyle="1" w:styleId="WW8Num11z1">
    <w:name w:val="WW8Num11z1"/>
    <w:rsid w:val="009F6C4D"/>
    <w:rPr>
      <w:rFonts w:ascii="Courier New" w:hAnsi="Courier New"/>
    </w:rPr>
  </w:style>
  <w:style w:type="character" w:customStyle="1" w:styleId="WW8Num11z2">
    <w:name w:val="WW8Num11z2"/>
    <w:rsid w:val="009F6C4D"/>
    <w:rPr>
      <w:rFonts w:ascii="Wingdings" w:hAnsi="Wingdings"/>
    </w:rPr>
  </w:style>
  <w:style w:type="character" w:customStyle="1" w:styleId="WW8Num11z3">
    <w:name w:val="WW8Num11z3"/>
    <w:rsid w:val="009F6C4D"/>
    <w:rPr>
      <w:rFonts w:ascii="Symbol" w:hAnsi="Symbol"/>
    </w:rPr>
  </w:style>
  <w:style w:type="character" w:customStyle="1" w:styleId="WW-Absatz-Standardschriftart1111111111111">
    <w:name w:val="WW-Absatz-Standardschriftart1111111111111"/>
    <w:rsid w:val="009F6C4D"/>
  </w:style>
  <w:style w:type="character" w:customStyle="1" w:styleId="WW-Absatz-Standardschriftart11111111111111">
    <w:name w:val="WW-Absatz-Standardschriftart11111111111111"/>
    <w:rsid w:val="009F6C4D"/>
  </w:style>
  <w:style w:type="character" w:customStyle="1" w:styleId="WW-Absatz-Standardschriftart111111111111111">
    <w:name w:val="WW-Absatz-Standardschriftart111111111111111"/>
    <w:rsid w:val="009F6C4D"/>
  </w:style>
  <w:style w:type="character" w:customStyle="1" w:styleId="WW-Absatz-Standardschriftart1111111111111111">
    <w:name w:val="WW-Absatz-Standardschriftart1111111111111111"/>
    <w:rsid w:val="009F6C4D"/>
  </w:style>
  <w:style w:type="character" w:customStyle="1" w:styleId="WW-Absatz-Standardschriftart11111111111111111">
    <w:name w:val="WW-Absatz-Standardschriftart11111111111111111"/>
    <w:rsid w:val="009F6C4D"/>
  </w:style>
  <w:style w:type="character" w:customStyle="1" w:styleId="WW-Absatz-Standardschriftart111111111111111111">
    <w:name w:val="WW-Absatz-Standardschriftart111111111111111111"/>
    <w:rsid w:val="009F6C4D"/>
  </w:style>
  <w:style w:type="character" w:customStyle="1" w:styleId="WW-Absatz-Standardschriftart1111111111111111111">
    <w:name w:val="WW-Absatz-Standardschriftart1111111111111111111"/>
    <w:rsid w:val="009F6C4D"/>
  </w:style>
  <w:style w:type="character" w:customStyle="1" w:styleId="Fontepargpadro3">
    <w:name w:val="Fonte parág. padrão3"/>
    <w:rsid w:val="009F6C4D"/>
  </w:style>
  <w:style w:type="character" w:customStyle="1" w:styleId="WW-Absatz-Standardschriftart11111111111111111111">
    <w:name w:val="WW-Absatz-Standardschriftart11111111111111111111"/>
    <w:rsid w:val="009F6C4D"/>
  </w:style>
  <w:style w:type="character" w:customStyle="1" w:styleId="WW-Absatz-Standardschriftart111111111111111111111">
    <w:name w:val="WW-Absatz-Standardschriftart111111111111111111111"/>
    <w:rsid w:val="009F6C4D"/>
  </w:style>
  <w:style w:type="character" w:customStyle="1" w:styleId="WW8Num7z1">
    <w:name w:val="WW8Num7z1"/>
    <w:rsid w:val="009F6C4D"/>
    <w:rPr>
      <w:rFonts w:ascii="Times New Roman" w:hAnsi="Times New Roman"/>
    </w:rPr>
  </w:style>
  <w:style w:type="character" w:customStyle="1" w:styleId="WW8Num13z0">
    <w:name w:val="WW8Num13z0"/>
    <w:rsid w:val="009F6C4D"/>
    <w:rPr>
      <w:rFonts w:ascii="Lucida Sans Unicode" w:hAnsi="Lucida Sans Unicode"/>
    </w:rPr>
  </w:style>
  <w:style w:type="character" w:customStyle="1" w:styleId="WW8Num13z1">
    <w:name w:val="WW8Num13z1"/>
    <w:rsid w:val="009F6C4D"/>
    <w:rPr>
      <w:rFonts w:ascii="Courier New" w:hAnsi="Courier New"/>
    </w:rPr>
  </w:style>
  <w:style w:type="character" w:customStyle="1" w:styleId="WW8Num13z2">
    <w:name w:val="WW8Num13z2"/>
    <w:rsid w:val="009F6C4D"/>
    <w:rPr>
      <w:rFonts w:ascii="Wingdings" w:hAnsi="Wingdings"/>
    </w:rPr>
  </w:style>
  <w:style w:type="character" w:customStyle="1" w:styleId="WW8Num13z3">
    <w:name w:val="WW8Num13z3"/>
    <w:rsid w:val="009F6C4D"/>
    <w:rPr>
      <w:rFonts w:ascii="Symbol" w:hAnsi="Symbol"/>
    </w:rPr>
  </w:style>
  <w:style w:type="character" w:customStyle="1" w:styleId="WW-Absatz-Standardschriftart1111111111111111111111">
    <w:name w:val="WW-Absatz-Standardschriftart1111111111111111111111"/>
    <w:rsid w:val="009F6C4D"/>
  </w:style>
  <w:style w:type="character" w:customStyle="1" w:styleId="WW-Absatz-Standardschriftart11111111111111111111111">
    <w:name w:val="WW-Absatz-Standardschriftart11111111111111111111111"/>
    <w:rsid w:val="009F6C4D"/>
  </w:style>
  <w:style w:type="character" w:customStyle="1" w:styleId="WW-Absatz-Standardschriftart111111111111111111111111">
    <w:name w:val="WW-Absatz-Standardschriftart111111111111111111111111"/>
    <w:rsid w:val="009F6C4D"/>
  </w:style>
  <w:style w:type="character" w:customStyle="1" w:styleId="WW-Absatz-Standardschriftart1111111111111111111111111">
    <w:name w:val="WW-Absatz-Standardschriftart1111111111111111111111111"/>
    <w:rsid w:val="009F6C4D"/>
  </w:style>
  <w:style w:type="character" w:customStyle="1" w:styleId="WW-Absatz-Standardschriftart11111111111111111111111111">
    <w:name w:val="WW-Absatz-Standardschriftart11111111111111111111111111"/>
    <w:rsid w:val="009F6C4D"/>
  </w:style>
  <w:style w:type="character" w:customStyle="1" w:styleId="WW8Num8z1">
    <w:name w:val="WW8Num8z1"/>
    <w:rsid w:val="009F6C4D"/>
    <w:rPr>
      <w:rFonts w:ascii="Times New Roman" w:hAnsi="Times New Roman"/>
    </w:rPr>
  </w:style>
  <w:style w:type="character" w:customStyle="1" w:styleId="WW-Absatz-Standardschriftart111111111111111111111111111">
    <w:name w:val="WW-Absatz-Standardschriftart111111111111111111111111111"/>
    <w:rsid w:val="009F6C4D"/>
  </w:style>
  <w:style w:type="character" w:customStyle="1" w:styleId="WW-Absatz-Standardschriftart1111111111111111111111111111">
    <w:name w:val="WW-Absatz-Standardschriftart1111111111111111111111111111"/>
    <w:rsid w:val="009F6C4D"/>
  </w:style>
  <w:style w:type="character" w:customStyle="1" w:styleId="WW-Absatz-Standardschriftart11111111111111111111111111111">
    <w:name w:val="WW-Absatz-Standardschriftart11111111111111111111111111111"/>
    <w:rsid w:val="009F6C4D"/>
  </w:style>
  <w:style w:type="character" w:customStyle="1" w:styleId="WW-Absatz-Standardschriftart111111111111111111111111111111">
    <w:name w:val="WW-Absatz-Standardschriftart111111111111111111111111111111"/>
    <w:rsid w:val="009F6C4D"/>
  </w:style>
  <w:style w:type="character" w:customStyle="1" w:styleId="WW8Num16z0">
    <w:name w:val="WW8Num16z0"/>
    <w:rsid w:val="009F6C4D"/>
    <w:rPr>
      <w:rFonts w:ascii="Symbol" w:hAnsi="Symbol"/>
    </w:rPr>
  </w:style>
  <w:style w:type="character" w:customStyle="1" w:styleId="WW8Num16z1">
    <w:name w:val="WW8Num16z1"/>
    <w:rsid w:val="009F6C4D"/>
    <w:rPr>
      <w:rFonts w:ascii="Courier New" w:hAnsi="Courier New"/>
    </w:rPr>
  </w:style>
  <w:style w:type="character" w:customStyle="1" w:styleId="WW8Num16z2">
    <w:name w:val="WW8Num16z2"/>
    <w:rsid w:val="009F6C4D"/>
    <w:rPr>
      <w:rFonts w:ascii="Wingdings" w:hAnsi="Wingdings"/>
    </w:rPr>
  </w:style>
  <w:style w:type="character" w:customStyle="1" w:styleId="WW8Num16z3">
    <w:name w:val="WW8Num16z3"/>
    <w:rsid w:val="009F6C4D"/>
    <w:rPr>
      <w:rFonts w:ascii="Symbol" w:hAnsi="Symbol"/>
    </w:rPr>
  </w:style>
  <w:style w:type="character" w:customStyle="1" w:styleId="WW-Absatz-Standardschriftart1111111111111111111111111111111">
    <w:name w:val="WW-Absatz-Standardschriftart1111111111111111111111111111111"/>
    <w:rsid w:val="009F6C4D"/>
  </w:style>
  <w:style w:type="character" w:customStyle="1" w:styleId="WW8Num7z0">
    <w:name w:val="WW8Num7z0"/>
    <w:rsid w:val="009F6C4D"/>
    <w:rPr>
      <w:rFonts w:eastAsia="MS Mincho"/>
      <w:b/>
    </w:rPr>
  </w:style>
  <w:style w:type="character" w:customStyle="1" w:styleId="WW8Num14z1">
    <w:name w:val="WW8Num14z1"/>
    <w:rsid w:val="009F6C4D"/>
    <w:rPr>
      <w:rFonts w:ascii="Courier New" w:hAnsi="Courier New"/>
    </w:rPr>
  </w:style>
  <w:style w:type="character" w:customStyle="1" w:styleId="WW8Num20z0">
    <w:name w:val="WW8Num20z0"/>
    <w:rsid w:val="009F6C4D"/>
    <w:rPr>
      <w:rFonts w:eastAsia="MS Mincho"/>
    </w:rPr>
  </w:style>
  <w:style w:type="character" w:customStyle="1" w:styleId="WW8Num23z0">
    <w:name w:val="WW8Num23z0"/>
    <w:rsid w:val="009F6C4D"/>
    <w:rPr>
      <w:rFonts w:ascii="Times New Roman" w:eastAsia="Times New Roman" w:hAnsi="Times New Roman" w:cs="Times New Roman"/>
    </w:rPr>
  </w:style>
  <w:style w:type="character" w:customStyle="1" w:styleId="WW8Num25z0">
    <w:name w:val="WW8Num25z0"/>
    <w:rsid w:val="009F6C4D"/>
    <w:rPr>
      <w:rFonts w:ascii="Lucida Sans Unicode" w:hAnsi="Lucida Sans Unicode"/>
    </w:rPr>
  </w:style>
  <w:style w:type="character" w:customStyle="1" w:styleId="WW8Num25z1">
    <w:name w:val="WW8Num25z1"/>
    <w:rsid w:val="009F6C4D"/>
    <w:rPr>
      <w:rFonts w:ascii="Courier New" w:hAnsi="Courier New"/>
    </w:rPr>
  </w:style>
  <w:style w:type="character" w:customStyle="1" w:styleId="WW8Num25z2">
    <w:name w:val="WW8Num25z2"/>
    <w:rsid w:val="009F6C4D"/>
    <w:rPr>
      <w:rFonts w:ascii="Wingdings" w:hAnsi="Wingdings"/>
    </w:rPr>
  </w:style>
  <w:style w:type="character" w:customStyle="1" w:styleId="WW8Num25z3">
    <w:name w:val="WW8Num25z3"/>
    <w:rsid w:val="009F6C4D"/>
    <w:rPr>
      <w:rFonts w:ascii="Symbol" w:hAnsi="Symbol"/>
    </w:rPr>
  </w:style>
  <w:style w:type="character" w:customStyle="1" w:styleId="WW8Num39z0">
    <w:name w:val="WW8Num39z0"/>
    <w:rsid w:val="009F6C4D"/>
    <w:rPr>
      <w:rFonts w:ascii="Symbol" w:hAnsi="Symbol"/>
    </w:rPr>
  </w:style>
  <w:style w:type="character" w:customStyle="1" w:styleId="WW8Num39z1">
    <w:name w:val="WW8Num39z1"/>
    <w:rsid w:val="009F6C4D"/>
    <w:rPr>
      <w:rFonts w:ascii="Courier New" w:hAnsi="Courier New" w:cs="Courier New"/>
    </w:rPr>
  </w:style>
  <w:style w:type="character" w:customStyle="1" w:styleId="WW8Num39z2">
    <w:name w:val="WW8Num39z2"/>
    <w:rsid w:val="009F6C4D"/>
    <w:rPr>
      <w:rFonts w:ascii="Wingdings" w:hAnsi="Wingdings"/>
    </w:rPr>
  </w:style>
  <w:style w:type="character" w:customStyle="1" w:styleId="Fontepargpadro2">
    <w:name w:val="Fonte parág. padrão2"/>
    <w:rsid w:val="009F6C4D"/>
  </w:style>
  <w:style w:type="character" w:customStyle="1" w:styleId="WW8Num3z0">
    <w:name w:val="WW8Num3z0"/>
    <w:rsid w:val="009F6C4D"/>
    <w:rPr>
      <w:b/>
    </w:rPr>
  </w:style>
  <w:style w:type="character" w:customStyle="1" w:styleId="WW8Num14z0">
    <w:name w:val="WW8Num14z0"/>
    <w:rsid w:val="009F6C4D"/>
    <w:rPr>
      <w:rFonts w:ascii="Wingdings" w:hAnsi="Wingdings"/>
    </w:rPr>
  </w:style>
  <w:style w:type="character" w:customStyle="1" w:styleId="WW8Num14z3">
    <w:name w:val="WW8Num14z3"/>
    <w:rsid w:val="009F6C4D"/>
    <w:rPr>
      <w:rFonts w:ascii="Symbol" w:hAnsi="Symbol"/>
    </w:rPr>
  </w:style>
  <w:style w:type="character" w:customStyle="1" w:styleId="WW8Num15z0">
    <w:name w:val="WW8Num15z0"/>
    <w:rsid w:val="009F6C4D"/>
    <w:rPr>
      <w:rFonts w:eastAsia="MS Mincho"/>
      <w:b/>
    </w:rPr>
  </w:style>
  <w:style w:type="character" w:customStyle="1" w:styleId="WW8Num23z1">
    <w:name w:val="WW8Num23z1"/>
    <w:rsid w:val="009F6C4D"/>
    <w:rPr>
      <w:rFonts w:ascii="Courier New" w:hAnsi="Courier New"/>
    </w:rPr>
  </w:style>
  <w:style w:type="character" w:customStyle="1" w:styleId="WW8Num23z2">
    <w:name w:val="WW8Num23z2"/>
    <w:rsid w:val="009F6C4D"/>
    <w:rPr>
      <w:rFonts w:ascii="Wingdings" w:hAnsi="Wingdings"/>
    </w:rPr>
  </w:style>
  <w:style w:type="character" w:customStyle="1" w:styleId="WW8Num23z3">
    <w:name w:val="WW8Num23z3"/>
    <w:rsid w:val="009F6C4D"/>
    <w:rPr>
      <w:rFonts w:ascii="Symbol" w:hAnsi="Symbol"/>
    </w:rPr>
  </w:style>
  <w:style w:type="character" w:customStyle="1" w:styleId="WW8Num24z1">
    <w:name w:val="WW8Num24z1"/>
    <w:rsid w:val="009F6C4D"/>
    <w:rPr>
      <w:rFonts w:ascii="Times New Roman" w:eastAsia="MS Mincho" w:hAnsi="Times New Roman" w:cs="Times New Roman"/>
    </w:rPr>
  </w:style>
  <w:style w:type="character" w:customStyle="1" w:styleId="WW8Num29z1">
    <w:name w:val="WW8Num29z1"/>
    <w:rsid w:val="009F6C4D"/>
    <w:rPr>
      <w:rFonts w:ascii="Courier New" w:hAnsi="Courier New"/>
    </w:rPr>
  </w:style>
  <w:style w:type="character" w:customStyle="1" w:styleId="WW8Num33z1">
    <w:name w:val="WW8Num33z1"/>
    <w:rsid w:val="009F6C4D"/>
    <w:rPr>
      <w:rFonts w:eastAsia="Times New Roman"/>
    </w:rPr>
  </w:style>
  <w:style w:type="character" w:customStyle="1" w:styleId="WW8Num34z0">
    <w:name w:val="WW8Num34z0"/>
    <w:rsid w:val="009F6C4D"/>
    <w:rPr>
      <w:b/>
    </w:rPr>
  </w:style>
  <w:style w:type="character" w:customStyle="1" w:styleId="WW8Num35z0">
    <w:name w:val="WW8Num35z0"/>
    <w:rsid w:val="009F6C4D"/>
    <w:rPr>
      <w:b/>
    </w:rPr>
  </w:style>
  <w:style w:type="character" w:customStyle="1" w:styleId="WW8Num35z1">
    <w:name w:val="WW8Num35z1"/>
    <w:rsid w:val="009F6C4D"/>
    <w:rPr>
      <w:rFonts w:ascii="Courier New" w:hAnsi="Courier New"/>
    </w:rPr>
  </w:style>
  <w:style w:type="character" w:customStyle="1" w:styleId="WW8Num35z2">
    <w:name w:val="WW8Num35z2"/>
    <w:rsid w:val="009F6C4D"/>
    <w:rPr>
      <w:rFonts w:ascii="Wingdings" w:hAnsi="Wingdings"/>
    </w:rPr>
  </w:style>
  <w:style w:type="character" w:customStyle="1" w:styleId="WW8Num35z3">
    <w:name w:val="WW8Num35z3"/>
    <w:rsid w:val="009F6C4D"/>
    <w:rPr>
      <w:rFonts w:ascii="Symbol" w:hAnsi="Symbol"/>
    </w:rPr>
  </w:style>
  <w:style w:type="character" w:customStyle="1" w:styleId="WW8Num36z0">
    <w:name w:val="WW8Num36z0"/>
    <w:rsid w:val="009F6C4D"/>
    <w:rPr>
      <w:rFonts w:ascii="Times New Roman" w:eastAsia="Times New Roman" w:hAnsi="Times New Roman" w:cs="Times New Roman"/>
    </w:rPr>
  </w:style>
  <w:style w:type="character" w:customStyle="1" w:styleId="WW8Num36z1">
    <w:name w:val="WW8Num36z1"/>
    <w:rsid w:val="009F6C4D"/>
    <w:rPr>
      <w:rFonts w:ascii="Courier New" w:hAnsi="Courier New"/>
    </w:rPr>
  </w:style>
  <w:style w:type="character" w:customStyle="1" w:styleId="WW8Num36z2">
    <w:name w:val="WW8Num36z2"/>
    <w:rsid w:val="009F6C4D"/>
    <w:rPr>
      <w:rFonts w:ascii="Wingdings" w:hAnsi="Wingdings"/>
    </w:rPr>
  </w:style>
  <w:style w:type="character" w:customStyle="1" w:styleId="WW8Num36z3">
    <w:name w:val="WW8Num36z3"/>
    <w:rsid w:val="009F6C4D"/>
    <w:rPr>
      <w:rFonts w:ascii="Symbol" w:hAnsi="Symbol"/>
    </w:rPr>
  </w:style>
  <w:style w:type="character" w:customStyle="1" w:styleId="WW8Num41z0">
    <w:name w:val="WW8Num41z0"/>
    <w:rsid w:val="009F6C4D"/>
    <w:rPr>
      <w:rFonts w:eastAsia="MS Mincho"/>
    </w:rPr>
  </w:style>
  <w:style w:type="character" w:customStyle="1" w:styleId="WW8Num45z0">
    <w:name w:val="WW8Num45z0"/>
    <w:rsid w:val="009F6C4D"/>
    <w:rPr>
      <w:rFonts w:ascii="Lucida Sans Unicode" w:hAnsi="Lucida Sans Unicode"/>
    </w:rPr>
  </w:style>
  <w:style w:type="character" w:customStyle="1" w:styleId="Fontepargpadro1">
    <w:name w:val="Fonte parág. padrão1"/>
    <w:rsid w:val="009F6C4D"/>
  </w:style>
  <w:style w:type="character" w:customStyle="1" w:styleId="WW-Absatz-Standardschriftart11111111111111111111111111111111">
    <w:name w:val="WW-Absatz-Standardschriftart11111111111111111111111111111111"/>
    <w:rsid w:val="009F6C4D"/>
  </w:style>
  <w:style w:type="character" w:customStyle="1" w:styleId="WW-Absatz-Standardschriftart111111111111111111111111111111111">
    <w:name w:val="WW-Absatz-Standardschriftart111111111111111111111111111111111"/>
    <w:rsid w:val="009F6C4D"/>
  </w:style>
  <w:style w:type="character" w:customStyle="1" w:styleId="WW-Absatz-Standardschriftart1111111111111111111111111111111111">
    <w:name w:val="WW-Absatz-Standardschriftart1111111111111111111111111111111111"/>
    <w:rsid w:val="009F6C4D"/>
  </w:style>
  <w:style w:type="character" w:customStyle="1" w:styleId="WW-Absatz-Standardschriftart11111111111111111111111111111111111">
    <w:name w:val="WW-Absatz-Standardschriftart11111111111111111111111111111111111"/>
    <w:rsid w:val="009F6C4D"/>
  </w:style>
  <w:style w:type="character" w:customStyle="1" w:styleId="WW-Absatz-Standardschriftart111111111111111111111111111111111111">
    <w:name w:val="WW-Absatz-Standardschriftart111111111111111111111111111111111111"/>
    <w:rsid w:val="009F6C4D"/>
  </w:style>
  <w:style w:type="character" w:customStyle="1" w:styleId="WW-Absatz-Standardschriftart1111111111111111111111111111111111111">
    <w:name w:val="WW-Absatz-Standardschriftart1111111111111111111111111111111111111"/>
    <w:rsid w:val="009F6C4D"/>
  </w:style>
  <w:style w:type="character" w:customStyle="1" w:styleId="WW-Absatz-Standardschriftart11111111111111111111111111111111111111">
    <w:name w:val="WW-Absatz-Standardschriftart11111111111111111111111111111111111111"/>
    <w:rsid w:val="009F6C4D"/>
  </w:style>
  <w:style w:type="character" w:customStyle="1" w:styleId="WW-Absatz-Standardschriftart111111111111111111111111111111111111111">
    <w:name w:val="WW-Absatz-Standardschriftart111111111111111111111111111111111111111"/>
    <w:rsid w:val="009F6C4D"/>
  </w:style>
  <w:style w:type="character" w:customStyle="1" w:styleId="WW-Absatz-Standardschriftart1111111111111111111111111111111111111111">
    <w:name w:val="WW-Absatz-Standardschriftart1111111111111111111111111111111111111111"/>
    <w:rsid w:val="009F6C4D"/>
  </w:style>
  <w:style w:type="character" w:customStyle="1" w:styleId="WW-Absatz-Standardschriftart11111111111111111111111111111111111111111">
    <w:name w:val="WW-Absatz-Standardschriftart11111111111111111111111111111111111111111"/>
    <w:rsid w:val="009F6C4D"/>
  </w:style>
  <w:style w:type="character" w:customStyle="1" w:styleId="WW-Absatz-Standardschriftart111111111111111111111111111111111111111111">
    <w:name w:val="WW-Absatz-Standardschriftart111111111111111111111111111111111111111111"/>
    <w:rsid w:val="009F6C4D"/>
  </w:style>
  <w:style w:type="character" w:customStyle="1" w:styleId="WW-Absatz-Standardschriftart1111111111111111111111111111111111111111111">
    <w:name w:val="WW-Absatz-Standardschriftart1111111111111111111111111111111111111111111"/>
    <w:rsid w:val="009F6C4D"/>
  </w:style>
  <w:style w:type="character" w:customStyle="1" w:styleId="WW-Absatz-Standardschriftart11111111111111111111111111111111111111111111">
    <w:name w:val="WW-Absatz-Standardschriftart11111111111111111111111111111111111111111111"/>
    <w:rsid w:val="009F6C4D"/>
  </w:style>
  <w:style w:type="character" w:customStyle="1" w:styleId="WW-Absatz-Standardschriftart111111111111111111111111111111111111111111111">
    <w:name w:val="WW-Absatz-Standardschriftart111111111111111111111111111111111111111111111"/>
    <w:rsid w:val="009F6C4D"/>
  </w:style>
  <w:style w:type="character" w:customStyle="1" w:styleId="WW8Num2z0">
    <w:name w:val="WW8Num2z0"/>
    <w:rsid w:val="009F6C4D"/>
    <w:rPr>
      <w:b/>
    </w:rPr>
  </w:style>
  <w:style w:type="character" w:customStyle="1" w:styleId="WW-Absatz-Standardschriftart1111111111111111111111111111111111111111111111">
    <w:name w:val="WW-Absatz-Standardschriftart1111111111111111111111111111111111111111111111"/>
    <w:rsid w:val="009F6C4D"/>
  </w:style>
  <w:style w:type="character" w:customStyle="1" w:styleId="WW-Absatz-Standardschriftart11111111111111111111111111111111111111111111111">
    <w:name w:val="WW-Absatz-Standardschriftart11111111111111111111111111111111111111111111111"/>
    <w:rsid w:val="009F6C4D"/>
  </w:style>
  <w:style w:type="character" w:customStyle="1" w:styleId="WW-Absatz-Standardschriftart111111111111111111111111111111111111111111111111">
    <w:name w:val="WW-Absatz-Standardschriftart111111111111111111111111111111111111111111111111"/>
    <w:rsid w:val="009F6C4D"/>
  </w:style>
  <w:style w:type="character" w:customStyle="1" w:styleId="WW8Num1z0">
    <w:name w:val="WW8Num1z0"/>
    <w:rsid w:val="009F6C4D"/>
    <w:rPr>
      <w:b/>
    </w:rPr>
  </w:style>
  <w:style w:type="character" w:customStyle="1" w:styleId="WW-Absatz-Standardschriftart1111111111111111111111111111111111111111111111111">
    <w:name w:val="WW-Absatz-Standardschriftart1111111111111111111111111111111111111111111111111"/>
    <w:rsid w:val="009F6C4D"/>
  </w:style>
  <w:style w:type="character" w:customStyle="1" w:styleId="WW-Absatz-Standardschriftart11111111111111111111111111111111111111111111111111">
    <w:name w:val="WW-Absatz-Standardschriftart11111111111111111111111111111111111111111111111111"/>
    <w:rsid w:val="009F6C4D"/>
  </w:style>
  <w:style w:type="character" w:customStyle="1" w:styleId="SmbolosdeNumerao">
    <w:name w:val="Símbolos de Numeração"/>
    <w:rsid w:val="009F6C4D"/>
  </w:style>
  <w:style w:type="character" w:customStyle="1" w:styleId="WW-SmbolosdeNumerao">
    <w:name w:val="WW-Símbolos de Numeração"/>
    <w:rsid w:val="009F6C4D"/>
  </w:style>
  <w:style w:type="character" w:customStyle="1" w:styleId="WW-Fontepargpadro">
    <w:name w:val="WW-Fonte parág. padrão"/>
    <w:rsid w:val="009F6C4D"/>
  </w:style>
  <w:style w:type="character" w:customStyle="1" w:styleId="WW8Num8z0">
    <w:name w:val="WW8Num8z0"/>
    <w:rsid w:val="009F6C4D"/>
    <w:rPr>
      <w:b/>
    </w:rPr>
  </w:style>
  <w:style w:type="character" w:customStyle="1" w:styleId="WW8Num29z0">
    <w:name w:val="WW8Num29z0"/>
    <w:rsid w:val="009F6C4D"/>
    <w:rPr>
      <w:rFonts w:ascii="Times New Roman" w:eastAsia="Times New Roman" w:hAnsi="Times New Roman" w:cs="Times New Roman"/>
    </w:rPr>
  </w:style>
  <w:style w:type="character" w:customStyle="1" w:styleId="WW8Num29z2">
    <w:name w:val="WW8Num29z2"/>
    <w:rsid w:val="009F6C4D"/>
    <w:rPr>
      <w:rFonts w:ascii="Wingdings" w:hAnsi="Wingdings"/>
    </w:rPr>
  </w:style>
  <w:style w:type="character" w:customStyle="1" w:styleId="WW8Num29z3">
    <w:name w:val="WW8Num29z3"/>
    <w:rsid w:val="009F6C4D"/>
    <w:rPr>
      <w:rFonts w:ascii="Symbol" w:hAnsi="Symbol"/>
    </w:rPr>
  </w:style>
  <w:style w:type="character" w:customStyle="1" w:styleId="WW8Num30z0">
    <w:name w:val="WW8Num30z0"/>
    <w:rsid w:val="009F6C4D"/>
    <w:rPr>
      <w:rFonts w:ascii="Lucida Sans Unicode" w:hAnsi="Lucida Sans Unicode"/>
    </w:rPr>
  </w:style>
  <w:style w:type="character" w:customStyle="1" w:styleId="WW8Num31z0">
    <w:name w:val="WW8Num31z0"/>
    <w:rsid w:val="009F6C4D"/>
    <w:rPr>
      <w:rFonts w:ascii="Lucida Sans Unicode" w:hAnsi="Lucida Sans Unicode"/>
    </w:rPr>
  </w:style>
  <w:style w:type="character" w:customStyle="1" w:styleId="WW8Num33z0">
    <w:name w:val="WW8Num33z0"/>
    <w:rsid w:val="009F6C4D"/>
    <w:rPr>
      <w:rFonts w:ascii="Lucida Sans Unicode" w:hAnsi="Lucida Sans Unicode"/>
    </w:rPr>
  </w:style>
  <w:style w:type="character" w:customStyle="1" w:styleId="WW8Num50z0">
    <w:name w:val="WW8Num50z0"/>
    <w:rsid w:val="009F6C4D"/>
    <w:rPr>
      <w:rFonts w:ascii="Lucida Sans Unicode" w:hAnsi="Lucida Sans Unicode"/>
    </w:rPr>
  </w:style>
  <w:style w:type="character" w:customStyle="1" w:styleId="WW8Num55z0">
    <w:name w:val="WW8Num55z0"/>
    <w:rsid w:val="009F6C4D"/>
    <w:rPr>
      <w:rFonts w:ascii="Lucida Sans Unicode" w:hAnsi="Lucida Sans Unicode"/>
    </w:rPr>
  </w:style>
  <w:style w:type="character" w:customStyle="1" w:styleId="WW8Num58z0">
    <w:name w:val="WW8Num58z0"/>
    <w:rsid w:val="009F6C4D"/>
    <w:rPr>
      <w:rFonts w:ascii="Lucida Sans Unicode" w:hAnsi="Lucida Sans Unicode"/>
    </w:rPr>
  </w:style>
  <w:style w:type="character" w:customStyle="1" w:styleId="WW8Num60z0">
    <w:name w:val="WW8Num60z0"/>
    <w:rsid w:val="009F6C4D"/>
    <w:rPr>
      <w:b/>
    </w:rPr>
  </w:style>
  <w:style w:type="character" w:customStyle="1" w:styleId="WW8Num77z0">
    <w:name w:val="WW8Num77z0"/>
    <w:rsid w:val="009F6C4D"/>
    <w:rPr>
      <w:rFonts w:ascii="Lucida Sans Unicode" w:hAnsi="Lucida Sans Unicode"/>
    </w:rPr>
  </w:style>
  <w:style w:type="character" w:customStyle="1" w:styleId="Smbolosdenumerao0">
    <w:name w:val="Símbolos de numeração"/>
    <w:rsid w:val="009F6C4D"/>
  </w:style>
  <w:style w:type="character" w:styleId="HiperlinkVisitado">
    <w:name w:val="FollowedHyperlink"/>
    <w:uiPriority w:val="99"/>
    <w:rsid w:val="009F6C4D"/>
    <w:rPr>
      <w:color w:val="800080"/>
      <w:u w:val="single"/>
    </w:rPr>
  </w:style>
  <w:style w:type="character" w:styleId="Nmerodepgina">
    <w:name w:val="page number"/>
    <w:basedOn w:val="Fontepargpadro1"/>
    <w:rsid w:val="009F6C4D"/>
  </w:style>
  <w:style w:type="paragraph" w:customStyle="1" w:styleId="Captulo">
    <w:name w:val="Capítulo"/>
    <w:basedOn w:val="Normal"/>
    <w:next w:val="Corpodetexto"/>
    <w:rsid w:val="009F6C4D"/>
    <w:pPr>
      <w:keepNext/>
      <w:suppressAutoHyphens/>
      <w:spacing w:before="240" w:after="120" w:line="240" w:lineRule="auto"/>
    </w:pPr>
    <w:rPr>
      <w:rFonts w:ascii="Arial" w:eastAsia="MS Mincho" w:hAnsi="Arial" w:cs="Tahoma"/>
      <w:sz w:val="28"/>
      <w:szCs w:val="28"/>
      <w:lang w:eastAsia="ar-SA"/>
    </w:rPr>
  </w:style>
  <w:style w:type="paragraph" w:styleId="Lista">
    <w:name w:val="List"/>
    <w:basedOn w:val="Corpodetexto"/>
    <w:rsid w:val="009F6C4D"/>
    <w:pPr>
      <w:widowControl/>
      <w:spacing w:after="0"/>
      <w:jc w:val="both"/>
    </w:pPr>
    <w:rPr>
      <w:rFonts w:eastAsia="Times New Roman" w:cs="Tahoma"/>
      <w:sz w:val="28"/>
      <w:szCs w:val="20"/>
      <w:lang w:eastAsia="ar-SA"/>
    </w:rPr>
  </w:style>
  <w:style w:type="paragraph" w:customStyle="1" w:styleId="Legenda4">
    <w:name w:val="Legenda4"/>
    <w:basedOn w:val="Normal"/>
    <w:rsid w:val="009F6C4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ndice">
    <w:name w:val="Índice"/>
    <w:basedOn w:val="Normal"/>
    <w:rsid w:val="009F6C4D"/>
    <w:pPr>
      <w:suppressLineNumbers/>
      <w:suppressAutoHyphens/>
      <w:spacing w:after="0" w:line="240" w:lineRule="auto"/>
    </w:pPr>
    <w:rPr>
      <w:rFonts w:ascii="Times New Roman" w:eastAsia="Times New Roman" w:hAnsi="Times New Roman" w:cs="Tahoma"/>
      <w:sz w:val="28"/>
      <w:szCs w:val="20"/>
      <w:lang w:eastAsia="ar-SA"/>
    </w:rPr>
  </w:style>
  <w:style w:type="paragraph" w:customStyle="1" w:styleId="Legenda3">
    <w:name w:val="Legenda3"/>
    <w:basedOn w:val="Normal"/>
    <w:rsid w:val="009F6C4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Legenda2">
    <w:name w:val="Legenda2"/>
    <w:basedOn w:val="Normal"/>
    <w:next w:val="Normal"/>
    <w:rsid w:val="009F6C4D"/>
    <w:pPr>
      <w:suppressAutoHyphens/>
      <w:spacing w:after="0" w:line="240" w:lineRule="auto"/>
    </w:pPr>
    <w:rPr>
      <w:rFonts w:ascii="Times New Roman" w:eastAsia="Times New Roman" w:hAnsi="Times New Roman" w:cs="Times New Roman"/>
      <w:b/>
      <w:i/>
      <w:color w:val="000000"/>
      <w:sz w:val="24"/>
      <w:szCs w:val="20"/>
      <w:lang w:eastAsia="ar-SA"/>
    </w:rPr>
  </w:style>
  <w:style w:type="paragraph" w:customStyle="1" w:styleId="Corpodetexto21">
    <w:name w:val="Corpo de texto 21"/>
    <w:basedOn w:val="Normal"/>
    <w:rsid w:val="009F6C4D"/>
    <w:pPr>
      <w:suppressAutoHyphens/>
      <w:spacing w:after="0" w:line="240" w:lineRule="auto"/>
    </w:pPr>
    <w:rPr>
      <w:rFonts w:ascii="Galliard BT" w:eastAsia="Times New Roman" w:hAnsi="Galliard BT" w:cs="Times New Roman"/>
      <w:b/>
      <w:sz w:val="24"/>
      <w:szCs w:val="20"/>
      <w:lang w:eastAsia="ar-SA"/>
    </w:rPr>
  </w:style>
  <w:style w:type="paragraph" w:customStyle="1" w:styleId="font5">
    <w:name w:val="font5"/>
    <w:basedOn w:val="Normal"/>
    <w:rsid w:val="009F6C4D"/>
    <w:pPr>
      <w:suppressAutoHyphens/>
      <w:spacing w:before="100" w:after="100" w:line="240" w:lineRule="auto"/>
    </w:pPr>
    <w:rPr>
      <w:rFonts w:ascii="Arial" w:eastAsia="Arial Unicode MS" w:hAnsi="Arial" w:cs="Arial"/>
      <w:b/>
      <w:bCs/>
      <w:sz w:val="16"/>
      <w:szCs w:val="16"/>
      <w:lang w:eastAsia="ar-SA"/>
    </w:rPr>
  </w:style>
  <w:style w:type="paragraph" w:customStyle="1" w:styleId="font6">
    <w:name w:val="font6"/>
    <w:basedOn w:val="Normal"/>
    <w:rsid w:val="009F6C4D"/>
    <w:pPr>
      <w:suppressAutoHyphens/>
      <w:spacing w:before="100" w:after="100" w:line="240" w:lineRule="auto"/>
    </w:pPr>
    <w:rPr>
      <w:rFonts w:ascii="Arial" w:eastAsia="Arial Unicode MS" w:hAnsi="Arial" w:cs="Arial"/>
      <w:sz w:val="16"/>
      <w:szCs w:val="16"/>
      <w:lang w:eastAsia="ar-SA"/>
    </w:rPr>
  </w:style>
  <w:style w:type="paragraph" w:customStyle="1" w:styleId="xl24">
    <w:name w:val="xl24"/>
    <w:basedOn w:val="Normal"/>
    <w:rsid w:val="009F6C4D"/>
    <w:pPr>
      <w:pBdr>
        <w:top w:val="single" w:sz="4" w:space="0" w:color="000000"/>
        <w:left w:val="single" w:sz="8" w:space="0" w:color="000000"/>
        <w:bottom w:val="single" w:sz="8" w:space="0" w:color="000000"/>
        <w:right w:val="single" w:sz="8" w:space="0" w:color="000000"/>
      </w:pBdr>
      <w:suppressAutoHyphens/>
      <w:spacing w:before="100" w:after="100" w:line="240" w:lineRule="auto"/>
      <w:textAlignment w:val="top"/>
    </w:pPr>
    <w:rPr>
      <w:rFonts w:ascii="Arial" w:eastAsia="Arial Unicode MS" w:hAnsi="Arial" w:cs="Arial"/>
      <w:sz w:val="24"/>
      <w:szCs w:val="24"/>
      <w:lang w:eastAsia="ar-SA"/>
    </w:rPr>
  </w:style>
  <w:style w:type="paragraph" w:customStyle="1" w:styleId="xl25">
    <w:name w:val="xl25"/>
    <w:basedOn w:val="Normal"/>
    <w:rsid w:val="009F6C4D"/>
    <w:pPr>
      <w:pBdr>
        <w:top w:val="single" w:sz="8" w:space="0" w:color="000000"/>
        <w:left w:val="single" w:sz="8" w:space="0" w:color="000000"/>
        <w:bottom w:val="single" w:sz="4" w:space="0" w:color="000000"/>
      </w:pBdr>
      <w:suppressAutoHyphens/>
      <w:spacing w:before="100" w:after="100" w:line="240" w:lineRule="auto"/>
      <w:jc w:val="center"/>
      <w:textAlignment w:val="center"/>
    </w:pPr>
    <w:rPr>
      <w:rFonts w:ascii="Arial" w:eastAsia="Arial Unicode MS" w:hAnsi="Arial" w:cs="Arial"/>
      <w:sz w:val="24"/>
      <w:szCs w:val="24"/>
      <w:lang w:eastAsia="ar-SA"/>
    </w:rPr>
  </w:style>
  <w:style w:type="paragraph" w:customStyle="1" w:styleId="xl26">
    <w:name w:val="xl26"/>
    <w:basedOn w:val="Normal"/>
    <w:rsid w:val="009F6C4D"/>
    <w:pPr>
      <w:pBdr>
        <w:top w:val="single" w:sz="4" w:space="0" w:color="000000"/>
        <w:left w:val="single" w:sz="8" w:space="0" w:color="000000"/>
        <w:bottom w:val="single" w:sz="4" w:space="0" w:color="000000"/>
      </w:pBdr>
      <w:suppressAutoHyphens/>
      <w:spacing w:before="100" w:after="100" w:line="240" w:lineRule="auto"/>
      <w:jc w:val="center"/>
      <w:textAlignment w:val="center"/>
    </w:pPr>
    <w:rPr>
      <w:rFonts w:ascii="Arial" w:eastAsia="Arial Unicode MS" w:hAnsi="Arial" w:cs="Arial"/>
      <w:sz w:val="24"/>
      <w:szCs w:val="24"/>
      <w:lang w:eastAsia="ar-SA"/>
    </w:rPr>
  </w:style>
  <w:style w:type="paragraph" w:customStyle="1" w:styleId="xl27">
    <w:name w:val="xl27"/>
    <w:basedOn w:val="Normal"/>
    <w:rsid w:val="009F6C4D"/>
    <w:pPr>
      <w:pBdr>
        <w:top w:val="single" w:sz="4" w:space="0" w:color="000000"/>
        <w:left w:val="single" w:sz="8" w:space="0" w:color="000000"/>
        <w:bottom w:val="single" w:sz="8" w:space="0" w:color="000000"/>
      </w:pBdr>
      <w:suppressAutoHyphens/>
      <w:spacing w:before="100" w:after="100" w:line="240" w:lineRule="auto"/>
      <w:jc w:val="center"/>
      <w:textAlignment w:val="center"/>
    </w:pPr>
    <w:rPr>
      <w:rFonts w:ascii="Arial" w:eastAsia="Arial Unicode MS" w:hAnsi="Arial" w:cs="Arial"/>
      <w:sz w:val="24"/>
      <w:szCs w:val="24"/>
      <w:lang w:eastAsia="ar-SA"/>
    </w:rPr>
  </w:style>
  <w:style w:type="paragraph" w:customStyle="1" w:styleId="xl28">
    <w:name w:val="xl28"/>
    <w:basedOn w:val="Normal"/>
    <w:rsid w:val="009F6C4D"/>
    <w:pPr>
      <w:pBdr>
        <w:top w:val="single" w:sz="8" w:space="0" w:color="000000"/>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Arial Unicode MS" w:hAnsi="Arial" w:cs="Arial"/>
      <w:b/>
      <w:bCs/>
      <w:sz w:val="24"/>
      <w:szCs w:val="24"/>
      <w:lang w:eastAsia="ar-SA"/>
    </w:rPr>
  </w:style>
  <w:style w:type="paragraph" w:customStyle="1" w:styleId="xl29">
    <w:name w:val="xl29"/>
    <w:basedOn w:val="Normal"/>
    <w:rsid w:val="009F6C4D"/>
    <w:pPr>
      <w:pBdr>
        <w:left w:val="single" w:sz="8" w:space="0" w:color="000000"/>
        <w:bottom w:val="single" w:sz="4" w:space="0" w:color="000000"/>
      </w:pBdr>
      <w:suppressAutoHyphens/>
      <w:spacing w:before="100" w:after="100" w:line="240" w:lineRule="auto"/>
      <w:jc w:val="center"/>
      <w:textAlignment w:val="center"/>
    </w:pPr>
    <w:rPr>
      <w:rFonts w:ascii="Arial" w:eastAsia="Arial Unicode MS" w:hAnsi="Arial" w:cs="Arial"/>
      <w:sz w:val="24"/>
      <w:szCs w:val="24"/>
      <w:lang w:eastAsia="ar-SA"/>
    </w:rPr>
  </w:style>
  <w:style w:type="paragraph" w:customStyle="1" w:styleId="xl30">
    <w:name w:val="xl30"/>
    <w:basedOn w:val="Normal"/>
    <w:rsid w:val="009F6C4D"/>
    <w:pPr>
      <w:pBdr>
        <w:left w:val="single" w:sz="8" w:space="0" w:color="000000"/>
        <w:bottom w:val="single" w:sz="4" w:space="0" w:color="000000"/>
        <w:right w:val="single" w:sz="8" w:space="0" w:color="000000"/>
      </w:pBdr>
      <w:suppressAutoHyphens/>
      <w:spacing w:before="100" w:after="100" w:line="240" w:lineRule="auto"/>
      <w:textAlignment w:val="top"/>
    </w:pPr>
    <w:rPr>
      <w:rFonts w:ascii="Arial" w:eastAsia="Arial Unicode MS" w:hAnsi="Arial" w:cs="Arial"/>
      <w:sz w:val="24"/>
      <w:szCs w:val="24"/>
      <w:lang w:eastAsia="ar-SA"/>
    </w:rPr>
  </w:style>
  <w:style w:type="paragraph" w:customStyle="1" w:styleId="xl31">
    <w:name w:val="xl31"/>
    <w:basedOn w:val="Normal"/>
    <w:rsid w:val="009F6C4D"/>
    <w:pPr>
      <w:pBdr>
        <w:top w:val="single" w:sz="8" w:space="0" w:color="000000"/>
        <w:left w:val="single" w:sz="8" w:space="0" w:color="000000"/>
        <w:bottom w:val="single" w:sz="8" w:space="0" w:color="000000"/>
      </w:pBdr>
      <w:suppressAutoHyphens/>
      <w:spacing w:before="100" w:after="100" w:line="240" w:lineRule="auto"/>
      <w:jc w:val="center"/>
      <w:textAlignment w:val="center"/>
    </w:pPr>
    <w:rPr>
      <w:rFonts w:ascii="Arial" w:eastAsia="Arial Unicode MS" w:hAnsi="Arial" w:cs="Arial"/>
      <w:b/>
      <w:bCs/>
      <w:sz w:val="24"/>
      <w:szCs w:val="24"/>
      <w:lang w:eastAsia="ar-SA"/>
    </w:rPr>
  </w:style>
  <w:style w:type="paragraph" w:customStyle="1" w:styleId="Recuodecorpodetexto31">
    <w:name w:val="Recuo de corpo de texto 31"/>
    <w:basedOn w:val="Normal"/>
    <w:rsid w:val="009F6C4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Legenda1">
    <w:name w:val="Legenda1"/>
    <w:basedOn w:val="Normal"/>
    <w:rsid w:val="009F6C4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Ttulo10">
    <w:name w:val="Título1"/>
    <w:basedOn w:val="Normal"/>
    <w:next w:val="Corpodetexto"/>
    <w:rsid w:val="009F6C4D"/>
    <w:pPr>
      <w:keepNext/>
      <w:suppressAutoHyphens/>
      <w:spacing w:before="240" w:after="120" w:line="240" w:lineRule="auto"/>
    </w:pPr>
    <w:rPr>
      <w:rFonts w:ascii="Arial" w:eastAsia="Lucida Sans Unicode" w:hAnsi="Arial" w:cs="Tahoma"/>
      <w:sz w:val="28"/>
      <w:szCs w:val="28"/>
      <w:lang w:eastAsia="ar-SA"/>
    </w:rPr>
  </w:style>
  <w:style w:type="paragraph" w:customStyle="1" w:styleId="TtuloPrincipal">
    <w:name w:val="Título Principal"/>
    <w:basedOn w:val="Normal"/>
    <w:next w:val="Corpodetexto"/>
    <w:rsid w:val="009F6C4D"/>
    <w:pPr>
      <w:keepNext/>
      <w:suppressAutoHyphens/>
      <w:spacing w:before="240" w:after="120" w:line="240" w:lineRule="auto"/>
    </w:pPr>
    <w:rPr>
      <w:rFonts w:ascii="Arial" w:eastAsia="Lucida Sans Unicode" w:hAnsi="Arial" w:cs="Tahoma"/>
      <w:sz w:val="28"/>
      <w:szCs w:val="28"/>
      <w:lang w:eastAsia="ar-SA"/>
    </w:rPr>
  </w:style>
  <w:style w:type="paragraph" w:customStyle="1" w:styleId="WW-TtuloPrincipal">
    <w:name w:val="WW-Título Principal"/>
    <w:basedOn w:val="Normal"/>
    <w:next w:val="Corpodetexto"/>
    <w:rsid w:val="009F6C4D"/>
    <w:pPr>
      <w:keepNext/>
      <w:suppressAutoHyphens/>
      <w:spacing w:before="240" w:after="120" w:line="240" w:lineRule="auto"/>
    </w:pPr>
    <w:rPr>
      <w:rFonts w:ascii="Arial" w:eastAsia="Lucida Sans Unicode" w:hAnsi="Arial" w:cs="Tahoma"/>
      <w:sz w:val="28"/>
      <w:szCs w:val="28"/>
      <w:lang w:eastAsia="ar-SA"/>
    </w:rPr>
  </w:style>
  <w:style w:type="paragraph" w:customStyle="1" w:styleId="ContedodaTabela">
    <w:name w:val="Conteúdo da Tabela"/>
    <w:basedOn w:val="Corpodetexto"/>
    <w:rsid w:val="009F6C4D"/>
    <w:pPr>
      <w:widowControl/>
      <w:suppressLineNumbers/>
      <w:spacing w:after="0"/>
      <w:jc w:val="both"/>
    </w:pPr>
    <w:rPr>
      <w:rFonts w:eastAsia="Times New Roman"/>
      <w:sz w:val="28"/>
      <w:szCs w:val="20"/>
      <w:lang w:eastAsia="ar-SA"/>
    </w:rPr>
  </w:style>
  <w:style w:type="paragraph" w:customStyle="1" w:styleId="WW-ContedodaTabela">
    <w:name w:val="WW-Conteúdo da Tabela"/>
    <w:basedOn w:val="Corpodetexto"/>
    <w:rsid w:val="009F6C4D"/>
    <w:pPr>
      <w:widowControl/>
      <w:suppressLineNumbers/>
      <w:spacing w:after="0"/>
      <w:jc w:val="both"/>
    </w:pPr>
    <w:rPr>
      <w:rFonts w:eastAsia="Times New Roman"/>
      <w:sz w:val="28"/>
      <w:szCs w:val="20"/>
      <w:lang w:eastAsia="ar-SA"/>
    </w:rPr>
  </w:style>
  <w:style w:type="paragraph" w:customStyle="1" w:styleId="TtulodaTabela">
    <w:name w:val="Título da Tabela"/>
    <w:basedOn w:val="ContedodaTabela"/>
    <w:rsid w:val="009F6C4D"/>
    <w:pPr>
      <w:jc w:val="center"/>
    </w:pPr>
    <w:rPr>
      <w:b/>
      <w:bCs/>
      <w:i/>
      <w:iCs/>
    </w:rPr>
  </w:style>
  <w:style w:type="paragraph" w:customStyle="1" w:styleId="WW-TtulodaTabela">
    <w:name w:val="WW-Título da Tabela"/>
    <w:basedOn w:val="WW-ContedodaTabela"/>
    <w:rsid w:val="009F6C4D"/>
    <w:pPr>
      <w:jc w:val="center"/>
    </w:pPr>
    <w:rPr>
      <w:b/>
      <w:bCs/>
      <w:i/>
      <w:iCs/>
    </w:rPr>
  </w:style>
  <w:style w:type="paragraph" w:customStyle="1" w:styleId="WW-Legenda">
    <w:name w:val="WW-Legenda"/>
    <w:basedOn w:val="Normal"/>
    <w:rsid w:val="009F6C4D"/>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Contedodoquadro">
    <w:name w:val="Conteúdo do quadro"/>
    <w:basedOn w:val="Corpodetexto"/>
    <w:rsid w:val="009F6C4D"/>
    <w:pPr>
      <w:widowControl/>
      <w:spacing w:after="0"/>
      <w:jc w:val="both"/>
    </w:pPr>
    <w:rPr>
      <w:rFonts w:eastAsia="Times New Roman"/>
      <w:sz w:val="28"/>
      <w:szCs w:val="20"/>
      <w:lang w:eastAsia="ar-SA"/>
    </w:rPr>
  </w:style>
  <w:style w:type="paragraph" w:customStyle="1" w:styleId="WW-Contedodoquadro">
    <w:name w:val="WW-Conteúdo do quadro"/>
    <w:basedOn w:val="Corpodetexto"/>
    <w:rsid w:val="009F6C4D"/>
    <w:pPr>
      <w:widowControl/>
      <w:spacing w:after="0"/>
      <w:jc w:val="both"/>
    </w:pPr>
    <w:rPr>
      <w:rFonts w:eastAsia="Times New Roman"/>
      <w:sz w:val="28"/>
      <w:szCs w:val="20"/>
      <w:lang w:eastAsia="ar-SA"/>
    </w:rPr>
  </w:style>
  <w:style w:type="paragraph" w:customStyle="1" w:styleId="WW-ndice">
    <w:name w:val="WW-Índice"/>
    <w:basedOn w:val="Normal"/>
    <w:rsid w:val="009F6C4D"/>
    <w:pPr>
      <w:suppressLineNumbers/>
      <w:suppressAutoHyphens/>
      <w:spacing w:after="0" w:line="240" w:lineRule="auto"/>
    </w:pPr>
    <w:rPr>
      <w:rFonts w:ascii="Times New Roman" w:eastAsia="Times New Roman" w:hAnsi="Times New Roman" w:cs="Tahoma"/>
      <w:sz w:val="28"/>
      <w:szCs w:val="20"/>
      <w:lang w:eastAsia="ar-SA"/>
    </w:rPr>
  </w:style>
  <w:style w:type="paragraph" w:customStyle="1" w:styleId="WW-Recuodecorpodetexto3">
    <w:name w:val="WW-Recuo de corpo de texto 3"/>
    <w:basedOn w:val="Normal"/>
    <w:rsid w:val="009F6C4D"/>
    <w:pPr>
      <w:suppressAutoHyphens/>
      <w:spacing w:after="0" w:line="240" w:lineRule="auto"/>
      <w:ind w:firstLine="3402"/>
      <w:jc w:val="both"/>
    </w:pPr>
    <w:rPr>
      <w:rFonts w:ascii="Times New Roman" w:eastAsia="Times New Roman" w:hAnsi="Times New Roman" w:cs="Times New Roman"/>
      <w:sz w:val="28"/>
      <w:szCs w:val="20"/>
      <w:lang w:eastAsia="ar-SA"/>
    </w:rPr>
  </w:style>
  <w:style w:type="paragraph" w:customStyle="1" w:styleId="WW-Corpodetexto2">
    <w:name w:val="WW-Corpo de texto 2"/>
    <w:basedOn w:val="Normal"/>
    <w:rsid w:val="009F6C4D"/>
    <w:pPr>
      <w:suppressAutoHyphens/>
      <w:spacing w:after="0" w:line="240" w:lineRule="auto"/>
    </w:pPr>
    <w:rPr>
      <w:rFonts w:ascii="Arial" w:eastAsia="Times New Roman" w:hAnsi="Arial" w:cs="Arial"/>
      <w:sz w:val="24"/>
      <w:szCs w:val="20"/>
      <w:lang w:eastAsia="ar-SA"/>
    </w:rPr>
  </w:style>
  <w:style w:type="paragraph" w:customStyle="1" w:styleId="NONormal">
    <w:name w:val="NO Normal"/>
    <w:rsid w:val="009F6C4D"/>
    <w:pPr>
      <w:tabs>
        <w:tab w:val="center" w:pos="5400"/>
        <w:tab w:val="right" w:pos="11188"/>
      </w:tabs>
      <w:suppressAutoHyphens/>
      <w:spacing w:after="0" w:line="240" w:lineRule="auto"/>
      <w:jc w:val="both"/>
    </w:pPr>
    <w:rPr>
      <w:rFonts w:ascii="Courier New" w:eastAsia="Arial" w:hAnsi="Courier New" w:cs="Times New Roman"/>
      <w:color w:val="000000"/>
      <w:sz w:val="24"/>
      <w:szCs w:val="20"/>
      <w:lang w:eastAsia="ar-SA"/>
    </w:rPr>
  </w:style>
  <w:style w:type="paragraph" w:customStyle="1" w:styleId="BC-PargrafoNormal">
    <w:name w:val="BC-Parágrafo Normal"/>
    <w:basedOn w:val="Normal"/>
    <w:rsid w:val="009F6C4D"/>
    <w:pPr>
      <w:widowControl w:val="0"/>
      <w:tabs>
        <w:tab w:val="left" w:pos="0"/>
        <w:tab w:val="left" w:pos="1701"/>
      </w:tabs>
      <w:suppressAutoHyphens/>
      <w:spacing w:after="0" w:line="240" w:lineRule="auto"/>
      <w:jc w:val="both"/>
    </w:pPr>
    <w:rPr>
      <w:rFonts w:ascii="Arial" w:eastAsia="Times New Roman" w:hAnsi="Arial" w:cs="Times New Roman"/>
      <w:sz w:val="24"/>
      <w:szCs w:val="20"/>
      <w:lang w:eastAsia="ar-SA"/>
    </w:rPr>
  </w:style>
  <w:style w:type="paragraph" w:customStyle="1" w:styleId="WW-Corpodetexto3">
    <w:name w:val="WW-Corpo de texto 3"/>
    <w:basedOn w:val="Normal"/>
    <w:rsid w:val="009F6C4D"/>
    <w:pPr>
      <w:suppressAutoHyphens/>
      <w:spacing w:after="0" w:line="240" w:lineRule="auto"/>
      <w:jc w:val="both"/>
    </w:pPr>
    <w:rPr>
      <w:rFonts w:ascii="Times New Roman" w:eastAsia="Times New Roman" w:hAnsi="Times New Roman" w:cs="Times New Roman"/>
      <w:sz w:val="24"/>
      <w:szCs w:val="24"/>
      <w:lang w:eastAsia="ar-SA"/>
    </w:rPr>
  </w:style>
  <w:style w:type="paragraph" w:styleId="Subttulo">
    <w:name w:val="Subtitle"/>
    <w:basedOn w:val="WW-TtuloPrincipal1111"/>
    <w:next w:val="Corpodetexto"/>
    <w:link w:val="SubttuloChar"/>
    <w:qFormat/>
    <w:rsid w:val="009F6C4D"/>
    <w:pPr>
      <w:jc w:val="center"/>
    </w:pPr>
    <w:rPr>
      <w:rFonts w:cs="Times New Roman"/>
      <w:i/>
      <w:iCs/>
    </w:rPr>
  </w:style>
  <w:style w:type="character" w:customStyle="1" w:styleId="SubttuloChar">
    <w:name w:val="Subtítulo Char"/>
    <w:basedOn w:val="Fontepargpadro"/>
    <w:link w:val="Subttulo"/>
    <w:rsid w:val="009F6C4D"/>
    <w:rPr>
      <w:rFonts w:ascii="Arial" w:eastAsia="Lucida Sans Unicode" w:hAnsi="Arial" w:cs="Times New Roman"/>
      <w:i/>
      <w:iCs/>
      <w:sz w:val="28"/>
      <w:szCs w:val="28"/>
      <w:lang w:eastAsia="ar-SA"/>
    </w:rPr>
  </w:style>
  <w:style w:type="paragraph" w:customStyle="1" w:styleId="WW-TtuloPrincipal1111">
    <w:name w:val="WW-Título Principal1111"/>
    <w:basedOn w:val="Normal"/>
    <w:next w:val="Corpodetexto"/>
    <w:rsid w:val="009F6C4D"/>
    <w:pPr>
      <w:keepNext/>
      <w:suppressAutoHyphens/>
      <w:spacing w:before="240" w:after="120" w:line="240" w:lineRule="auto"/>
    </w:pPr>
    <w:rPr>
      <w:rFonts w:ascii="Arial" w:eastAsia="Lucida Sans Unicode" w:hAnsi="Arial" w:cs="Tahoma"/>
      <w:sz w:val="28"/>
      <w:szCs w:val="28"/>
      <w:lang w:eastAsia="ar-SA"/>
    </w:rPr>
  </w:style>
  <w:style w:type="paragraph" w:customStyle="1" w:styleId="Contedodatabela0">
    <w:name w:val="Conteúdo da tabela"/>
    <w:basedOn w:val="Normal"/>
    <w:rsid w:val="009F6C4D"/>
    <w:pPr>
      <w:suppressLineNumbers/>
      <w:suppressAutoHyphens/>
      <w:spacing w:after="0" w:line="240" w:lineRule="auto"/>
    </w:pPr>
    <w:rPr>
      <w:rFonts w:ascii="Times New Roman" w:eastAsia="Times New Roman" w:hAnsi="Times New Roman" w:cs="Times New Roman"/>
      <w:sz w:val="28"/>
      <w:szCs w:val="20"/>
      <w:lang w:eastAsia="ar-SA"/>
    </w:rPr>
  </w:style>
  <w:style w:type="paragraph" w:customStyle="1" w:styleId="Ttulodatabela0">
    <w:name w:val="Título da tabela"/>
    <w:basedOn w:val="Contedodatabela0"/>
    <w:rsid w:val="009F6C4D"/>
    <w:pPr>
      <w:jc w:val="center"/>
    </w:pPr>
    <w:rPr>
      <w:b/>
      <w:bCs/>
      <w:i/>
      <w:iCs/>
    </w:rPr>
  </w:style>
  <w:style w:type="paragraph" w:customStyle="1" w:styleId="Recuodecorpodetexto21">
    <w:name w:val="Recuo de corpo de texto 21"/>
    <w:basedOn w:val="Normal"/>
    <w:rsid w:val="009F6C4D"/>
    <w:pPr>
      <w:widowControl w:val="0"/>
      <w:suppressAutoHyphens/>
      <w:spacing w:after="0" w:line="240" w:lineRule="auto"/>
      <w:ind w:left="180" w:hanging="180"/>
      <w:jc w:val="both"/>
    </w:pPr>
    <w:rPr>
      <w:rFonts w:ascii="Arial" w:eastAsia="Times New Roman" w:hAnsi="Arial" w:cs="Times New Roman"/>
      <w:sz w:val="20"/>
      <w:szCs w:val="20"/>
      <w:u w:val="single"/>
      <w:lang w:eastAsia="ar-SA"/>
    </w:rPr>
  </w:style>
  <w:style w:type="paragraph" w:customStyle="1" w:styleId="Textosimples">
    <w:name w:val="Texto simples"/>
    <w:basedOn w:val="Normal"/>
    <w:rsid w:val="009F6C4D"/>
    <w:pPr>
      <w:suppressAutoHyphens/>
      <w:spacing w:after="0" w:line="240" w:lineRule="auto"/>
    </w:pPr>
    <w:rPr>
      <w:rFonts w:ascii="Courier New" w:eastAsia="Times New Roman" w:hAnsi="Courier New" w:cs="Courier New"/>
      <w:sz w:val="20"/>
      <w:szCs w:val="20"/>
      <w:lang w:eastAsia="ar-SA"/>
    </w:rPr>
  </w:style>
  <w:style w:type="paragraph" w:customStyle="1" w:styleId="Tatiana">
    <w:name w:val="Tatiana"/>
    <w:basedOn w:val="Normal"/>
    <w:rsid w:val="009F6C4D"/>
    <w:pPr>
      <w:suppressAutoHyphens/>
      <w:spacing w:after="0" w:line="360" w:lineRule="auto"/>
      <w:jc w:val="both"/>
    </w:pPr>
    <w:rPr>
      <w:rFonts w:ascii="Arial" w:eastAsia="Times New Roman" w:hAnsi="Arial" w:cs="Times New Roman"/>
      <w:sz w:val="24"/>
      <w:szCs w:val="24"/>
      <w:lang w:eastAsia="ar-SA"/>
    </w:rPr>
  </w:style>
  <w:style w:type="paragraph" w:customStyle="1" w:styleId="xl32">
    <w:name w:val="xl32"/>
    <w:basedOn w:val="Normal"/>
    <w:rsid w:val="009F6C4D"/>
    <w:pPr>
      <w:pBdr>
        <w:top w:val="single" w:sz="4" w:space="0" w:color="000000"/>
        <w:right w:val="single" w:sz="4" w:space="0" w:color="000000"/>
      </w:pBdr>
      <w:suppressAutoHyphens/>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3">
    <w:name w:val="xl33"/>
    <w:basedOn w:val="Normal"/>
    <w:rsid w:val="009F6C4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4">
    <w:name w:val="xl34"/>
    <w:basedOn w:val="Normal"/>
    <w:rsid w:val="009F6C4D"/>
    <w:pPr>
      <w:pBdr>
        <w:right w:val="single" w:sz="4" w:space="0" w:color="000000"/>
      </w:pBdr>
      <w:suppressAutoHyphens/>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5">
    <w:name w:val="xl35"/>
    <w:basedOn w:val="Normal"/>
    <w:rsid w:val="009F6C4D"/>
    <w:pPr>
      <w:pBdr>
        <w:top w:val="single" w:sz="8" w:space="0" w:color="000000"/>
        <w:righ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6">
    <w:name w:val="xl36"/>
    <w:basedOn w:val="Normal"/>
    <w:rsid w:val="009F6C4D"/>
    <w:pPr>
      <w:pBdr>
        <w:bottom w:val="single" w:sz="8" w:space="0" w:color="000000"/>
        <w:righ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7">
    <w:name w:val="xl37"/>
    <w:basedOn w:val="Normal"/>
    <w:rsid w:val="009F6C4D"/>
    <w:pPr>
      <w:pBdr>
        <w:top w:val="single" w:sz="8" w:space="0" w:color="000000"/>
        <w:left w:val="single" w:sz="8" w:space="0" w:color="000000"/>
        <w:righ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8">
    <w:name w:val="xl38"/>
    <w:basedOn w:val="Normal"/>
    <w:rsid w:val="009F6C4D"/>
    <w:pPr>
      <w:pBdr>
        <w:left w:val="single" w:sz="8" w:space="0" w:color="000000"/>
        <w:bottom w:val="single" w:sz="8" w:space="0" w:color="000000"/>
        <w:righ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9">
    <w:name w:val="xl39"/>
    <w:basedOn w:val="Normal"/>
    <w:rsid w:val="009F6C4D"/>
    <w:pPr>
      <w:pBdr>
        <w:top w:val="single" w:sz="8" w:space="0" w:color="000000"/>
        <w:left w:val="single" w:sz="8" w:space="0" w:color="000000"/>
        <w:bottom w:val="single" w:sz="8" w:space="0" w:color="000000"/>
      </w:pBdr>
      <w:shd w:val="clear" w:color="auto" w:fill="C0C0C0"/>
      <w:suppressAutoHyphens/>
      <w:spacing w:before="100" w:after="100" w:line="240" w:lineRule="auto"/>
    </w:pPr>
    <w:rPr>
      <w:rFonts w:ascii="Bookman Old Style" w:eastAsia="Arial Unicode MS" w:hAnsi="Bookman Old Style" w:cs="Arial Unicode MS"/>
      <w:b/>
      <w:bCs/>
      <w:lang w:eastAsia="ar-SA"/>
    </w:rPr>
  </w:style>
  <w:style w:type="paragraph" w:customStyle="1" w:styleId="xl40">
    <w:name w:val="xl40"/>
    <w:basedOn w:val="Normal"/>
    <w:rsid w:val="009F6C4D"/>
    <w:pPr>
      <w:pBdr>
        <w:top w:val="single" w:sz="8" w:space="0" w:color="000000"/>
        <w:bottom w:val="single" w:sz="8" w:space="0" w:color="000000"/>
      </w:pBdr>
      <w:shd w:val="clear" w:color="auto" w:fill="C0C0C0"/>
      <w:suppressAutoHyphens/>
      <w:spacing w:before="100" w:after="100" w:line="240" w:lineRule="auto"/>
    </w:pPr>
    <w:rPr>
      <w:rFonts w:ascii="Bookman Old Style" w:eastAsia="Arial Unicode MS" w:hAnsi="Bookman Old Style" w:cs="Arial Unicode MS"/>
      <w:b/>
      <w:bCs/>
      <w:lang w:eastAsia="ar-SA"/>
    </w:rPr>
  </w:style>
  <w:style w:type="paragraph" w:customStyle="1" w:styleId="xl41">
    <w:name w:val="xl41"/>
    <w:basedOn w:val="Normal"/>
    <w:rsid w:val="009F6C4D"/>
    <w:pPr>
      <w:pBdr>
        <w:top w:val="single" w:sz="8" w:space="0" w:color="000000"/>
        <w:bottom w:val="single" w:sz="8" w:space="0" w:color="000000"/>
        <w:right w:val="single" w:sz="8" w:space="0" w:color="000000"/>
      </w:pBdr>
      <w:shd w:val="clear" w:color="auto" w:fill="C0C0C0"/>
      <w:suppressAutoHyphens/>
      <w:spacing w:before="100" w:after="100" w:line="240" w:lineRule="auto"/>
    </w:pPr>
    <w:rPr>
      <w:rFonts w:ascii="Bookman Old Style" w:eastAsia="Arial Unicode MS" w:hAnsi="Bookman Old Style" w:cs="Arial Unicode MS"/>
      <w:b/>
      <w:bCs/>
      <w:lang w:eastAsia="ar-SA"/>
    </w:rPr>
  </w:style>
  <w:style w:type="paragraph" w:customStyle="1" w:styleId="xl42">
    <w:name w:val="xl42"/>
    <w:basedOn w:val="Normal"/>
    <w:rsid w:val="009F6C4D"/>
    <w:pPr>
      <w:pBdr>
        <w:top w:val="single" w:sz="8" w:space="0" w:color="000000"/>
        <w:lef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43">
    <w:name w:val="xl43"/>
    <w:basedOn w:val="Normal"/>
    <w:rsid w:val="009F6C4D"/>
    <w:pPr>
      <w:pBdr>
        <w:left w:val="single" w:sz="8" w:space="0" w:color="000000"/>
        <w:bottom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44">
    <w:name w:val="xl44"/>
    <w:basedOn w:val="Normal"/>
    <w:rsid w:val="009F6C4D"/>
    <w:pPr>
      <w:pBdr>
        <w:top w:val="single" w:sz="8" w:space="0" w:color="000000"/>
        <w:bottom w:val="single" w:sz="8" w:space="0" w:color="000000"/>
        <w:right w:val="single" w:sz="8" w:space="0" w:color="000000"/>
      </w:pBdr>
      <w:shd w:val="clear" w:color="auto" w:fill="C0C0C0"/>
      <w:suppressAutoHyphens/>
      <w:spacing w:before="100" w:after="100" w:line="240" w:lineRule="auto"/>
    </w:pPr>
    <w:rPr>
      <w:rFonts w:ascii="Bookman Old Style" w:eastAsia="Arial Unicode MS" w:hAnsi="Bookman Old Style" w:cs="Arial Unicode MS"/>
      <w:b/>
      <w:bCs/>
      <w:sz w:val="18"/>
      <w:szCs w:val="18"/>
      <w:lang w:eastAsia="ar-SA"/>
    </w:rPr>
  </w:style>
  <w:style w:type="paragraph" w:customStyle="1" w:styleId="xl45">
    <w:name w:val="xl45"/>
    <w:basedOn w:val="Normal"/>
    <w:rsid w:val="009F6C4D"/>
    <w:pPr>
      <w:pBdr>
        <w:top w:val="single" w:sz="8" w:space="0" w:color="000000"/>
        <w:left w:val="single" w:sz="8" w:space="0" w:color="000000"/>
        <w:bottom w:val="single" w:sz="4" w:space="0" w:color="000000"/>
        <w:right w:val="single" w:sz="8" w:space="0" w:color="000000"/>
      </w:pBdr>
      <w:shd w:val="clear" w:color="auto" w:fill="C0C0C0"/>
      <w:suppressAutoHyphens/>
      <w:spacing w:before="100" w:after="100" w:line="240" w:lineRule="auto"/>
    </w:pPr>
    <w:rPr>
      <w:rFonts w:ascii="Bookman Old Style" w:eastAsia="Arial Unicode MS" w:hAnsi="Bookman Old Style" w:cs="Arial Unicode MS"/>
      <w:b/>
      <w:bCs/>
      <w:sz w:val="16"/>
      <w:szCs w:val="16"/>
      <w:lang w:eastAsia="ar-SA"/>
    </w:rPr>
  </w:style>
  <w:style w:type="paragraph" w:customStyle="1" w:styleId="xl46">
    <w:name w:val="xl46"/>
    <w:basedOn w:val="Normal"/>
    <w:rsid w:val="009F6C4D"/>
    <w:pPr>
      <w:pBdr>
        <w:top w:val="single" w:sz="8" w:space="0" w:color="000000"/>
        <w:left w:val="single" w:sz="8" w:space="0" w:color="000000"/>
        <w:bottom w:val="single" w:sz="4" w:space="0" w:color="000000"/>
        <w:right w:val="single" w:sz="4" w:space="0" w:color="000000"/>
      </w:pBdr>
      <w:shd w:val="clear" w:color="auto" w:fill="C0C0C0"/>
      <w:suppressAutoHyphens/>
      <w:spacing w:before="100" w:after="100" w:line="240" w:lineRule="auto"/>
      <w:jc w:val="center"/>
    </w:pPr>
    <w:rPr>
      <w:rFonts w:ascii="Bookman Old Style" w:eastAsia="Arial Unicode MS" w:hAnsi="Bookman Old Style" w:cs="Arial Unicode MS"/>
      <w:b/>
      <w:bCs/>
      <w:sz w:val="16"/>
      <w:szCs w:val="16"/>
      <w:lang w:eastAsia="ar-SA"/>
    </w:rPr>
  </w:style>
  <w:style w:type="paragraph" w:customStyle="1" w:styleId="xl47">
    <w:name w:val="xl47"/>
    <w:basedOn w:val="Normal"/>
    <w:rsid w:val="009F6C4D"/>
    <w:pPr>
      <w:pBdr>
        <w:top w:val="single" w:sz="8" w:space="0" w:color="000000"/>
        <w:left w:val="single" w:sz="4" w:space="0" w:color="000000"/>
        <w:bottom w:val="single" w:sz="4" w:space="0" w:color="000000"/>
        <w:right w:val="single" w:sz="8" w:space="0" w:color="000000"/>
      </w:pBdr>
      <w:shd w:val="clear" w:color="auto" w:fill="C0C0C0"/>
      <w:suppressAutoHyphens/>
      <w:spacing w:before="100" w:after="100" w:line="240" w:lineRule="auto"/>
      <w:jc w:val="center"/>
    </w:pPr>
    <w:rPr>
      <w:rFonts w:ascii="Bookman Old Style" w:eastAsia="Arial Unicode MS" w:hAnsi="Bookman Old Style" w:cs="Arial Unicode MS"/>
      <w:b/>
      <w:bCs/>
      <w:sz w:val="16"/>
      <w:szCs w:val="16"/>
      <w:lang w:eastAsia="ar-SA"/>
    </w:rPr>
  </w:style>
  <w:style w:type="paragraph" w:customStyle="1" w:styleId="xl48">
    <w:name w:val="xl48"/>
    <w:basedOn w:val="Normal"/>
    <w:rsid w:val="009F6C4D"/>
    <w:pPr>
      <w:pBdr>
        <w:left w:val="single" w:sz="8" w:space="0" w:color="000000"/>
        <w:bottom w:val="single" w:sz="8" w:space="0" w:color="000000"/>
      </w:pBdr>
      <w:shd w:val="clear" w:color="auto" w:fill="C0C0C0"/>
      <w:suppressAutoHyphens/>
      <w:spacing w:before="100" w:after="100" w:line="240" w:lineRule="auto"/>
    </w:pPr>
    <w:rPr>
      <w:rFonts w:ascii="Bookman Old Style" w:eastAsia="Arial Unicode MS" w:hAnsi="Bookman Old Style" w:cs="Arial Unicode MS"/>
      <w:b/>
      <w:bCs/>
      <w:sz w:val="24"/>
      <w:szCs w:val="24"/>
      <w:lang w:eastAsia="ar-SA"/>
    </w:rPr>
  </w:style>
  <w:style w:type="paragraph" w:customStyle="1" w:styleId="xl49">
    <w:name w:val="xl49"/>
    <w:basedOn w:val="Normal"/>
    <w:rsid w:val="009F6C4D"/>
    <w:pPr>
      <w:pBdr>
        <w:top w:val="single" w:sz="8" w:space="0" w:color="000000"/>
        <w:bottom w:val="single" w:sz="8" w:space="0" w:color="000000"/>
      </w:pBdr>
      <w:shd w:val="clear" w:color="auto" w:fill="C0C0C0"/>
      <w:suppressAutoHyphens/>
      <w:spacing w:before="100" w:after="100" w:line="240" w:lineRule="auto"/>
    </w:pPr>
    <w:rPr>
      <w:rFonts w:ascii="Bookman Old Style" w:eastAsia="Arial Unicode MS" w:hAnsi="Bookman Old Style" w:cs="Arial Unicode MS"/>
      <w:b/>
      <w:bCs/>
      <w:sz w:val="24"/>
      <w:szCs w:val="24"/>
      <w:lang w:eastAsia="ar-SA"/>
    </w:rPr>
  </w:style>
  <w:style w:type="paragraph" w:customStyle="1" w:styleId="xl50">
    <w:name w:val="xl50"/>
    <w:basedOn w:val="Normal"/>
    <w:rsid w:val="009F6C4D"/>
    <w:pPr>
      <w:pBdr>
        <w:top w:val="single" w:sz="8" w:space="0" w:color="000000"/>
        <w:lef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1">
    <w:name w:val="xl51"/>
    <w:basedOn w:val="Normal"/>
    <w:rsid w:val="009F6C4D"/>
    <w:pPr>
      <w:pBdr>
        <w:top w:val="single" w:sz="8" w:space="0" w:color="000000"/>
        <w:righ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2">
    <w:name w:val="xl52"/>
    <w:basedOn w:val="Normal"/>
    <w:rsid w:val="009F6C4D"/>
    <w:pPr>
      <w:pBdr>
        <w:left w:val="single" w:sz="8" w:space="0" w:color="000000"/>
        <w:bottom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3">
    <w:name w:val="xl53"/>
    <w:basedOn w:val="Normal"/>
    <w:rsid w:val="009F6C4D"/>
    <w:pPr>
      <w:pBdr>
        <w:bottom w:val="single" w:sz="8" w:space="0" w:color="000000"/>
        <w:right w:val="single" w:sz="8" w:space="0" w:color="000000"/>
      </w:pBdr>
      <w:shd w:val="clear" w:color="auto" w:fill="C0C0C0"/>
      <w:suppressAutoHyphens/>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Textoembloco1">
    <w:name w:val="Texto em bloco1"/>
    <w:basedOn w:val="Normal"/>
    <w:rsid w:val="009F6C4D"/>
    <w:pPr>
      <w:suppressAutoHyphens/>
      <w:spacing w:after="0" w:line="240" w:lineRule="auto"/>
      <w:ind w:left="284" w:right="-232"/>
      <w:jc w:val="both"/>
    </w:pPr>
    <w:rPr>
      <w:rFonts w:ascii="Arial" w:eastAsia="Times New Roman" w:hAnsi="Arial" w:cs="Arial"/>
      <w:szCs w:val="20"/>
      <w:lang w:eastAsia="ar-SA"/>
    </w:rPr>
  </w:style>
  <w:style w:type="paragraph" w:customStyle="1" w:styleId="xl107">
    <w:name w:val="xl107"/>
    <w:basedOn w:val="Normal"/>
    <w:rsid w:val="009F6C4D"/>
    <w:pPr>
      <w:pBdr>
        <w:left w:val="single" w:sz="8" w:space="0" w:color="000000"/>
        <w:bottom w:val="single" w:sz="8" w:space="0" w:color="000000"/>
        <w:right w:val="single" w:sz="8" w:space="0" w:color="000000"/>
      </w:pBdr>
      <w:suppressAutoHyphens/>
      <w:spacing w:before="100" w:after="100" w:line="240" w:lineRule="auto"/>
      <w:jc w:val="center"/>
    </w:pPr>
    <w:rPr>
      <w:rFonts w:ascii="Arial Unicode MS" w:eastAsia="Arial Unicode MS" w:hAnsi="Arial Unicode MS" w:cs="Arial Unicode MS"/>
      <w:b/>
      <w:bCs/>
      <w:sz w:val="24"/>
      <w:szCs w:val="24"/>
      <w:lang w:eastAsia="ar-SA"/>
    </w:rPr>
  </w:style>
  <w:style w:type="paragraph" w:customStyle="1" w:styleId="TextosemFormatao1">
    <w:name w:val="Texto sem Formatação1"/>
    <w:basedOn w:val="Normal"/>
    <w:rsid w:val="009F6C4D"/>
    <w:pPr>
      <w:spacing w:after="0" w:line="240" w:lineRule="auto"/>
    </w:pPr>
    <w:rPr>
      <w:rFonts w:ascii="Courier New" w:eastAsia="Times New Roman" w:hAnsi="Courier New" w:cs="Courier New"/>
      <w:sz w:val="20"/>
      <w:szCs w:val="20"/>
      <w:lang w:eastAsia="ar-SA"/>
    </w:rPr>
  </w:style>
  <w:style w:type="paragraph" w:styleId="NormalWeb">
    <w:name w:val="Normal (Web)"/>
    <w:basedOn w:val="Normal"/>
    <w:uiPriority w:val="99"/>
    <w:rsid w:val="009F6C4D"/>
    <w:pPr>
      <w:spacing w:before="100" w:after="100" w:line="240" w:lineRule="auto"/>
    </w:pPr>
    <w:rPr>
      <w:rFonts w:ascii="Times New Roman" w:eastAsia="Times New Roman" w:hAnsi="Times New Roman" w:cs="Times New Roman"/>
      <w:sz w:val="24"/>
      <w:szCs w:val="24"/>
      <w:lang w:eastAsia="ar-SA"/>
    </w:rPr>
  </w:style>
  <w:style w:type="paragraph" w:customStyle="1" w:styleId="Recuodecorpodetexto22">
    <w:name w:val="Recuo de corpo de texto 22"/>
    <w:basedOn w:val="Normal"/>
    <w:rsid w:val="009F6C4D"/>
    <w:pPr>
      <w:suppressAutoHyphens/>
      <w:spacing w:after="0" w:line="240" w:lineRule="auto"/>
      <w:ind w:left="360"/>
      <w:jc w:val="both"/>
    </w:pPr>
    <w:rPr>
      <w:rFonts w:ascii="Galliard BT" w:eastAsia="Times New Roman" w:hAnsi="Galliard BT" w:cs="Times New Roman"/>
      <w:szCs w:val="20"/>
      <w:lang w:eastAsia="ar-SA"/>
    </w:rPr>
  </w:style>
  <w:style w:type="paragraph" w:customStyle="1" w:styleId="Recuodecorpodetexto32">
    <w:name w:val="Recuo de corpo de texto 32"/>
    <w:basedOn w:val="Normal"/>
    <w:rsid w:val="009F6C4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Corpodetexto22">
    <w:name w:val="Corpo de texto 22"/>
    <w:basedOn w:val="Normal"/>
    <w:rsid w:val="009F6C4D"/>
    <w:pPr>
      <w:suppressAutoHyphens/>
      <w:spacing w:after="0" w:line="240" w:lineRule="auto"/>
    </w:pPr>
    <w:rPr>
      <w:rFonts w:ascii="Galliard BT" w:eastAsia="Times New Roman" w:hAnsi="Galliard BT" w:cs="Times New Roman"/>
      <w:b/>
      <w:sz w:val="24"/>
      <w:szCs w:val="20"/>
      <w:lang w:eastAsia="ar-SA"/>
    </w:rPr>
  </w:style>
  <w:style w:type="paragraph" w:customStyle="1" w:styleId="TextosemFormatao2">
    <w:name w:val="Texto sem Formatação2"/>
    <w:basedOn w:val="Normal"/>
    <w:rsid w:val="009F6C4D"/>
    <w:pPr>
      <w:spacing w:after="0" w:line="240" w:lineRule="auto"/>
    </w:pPr>
    <w:rPr>
      <w:rFonts w:ascii="Courier New" w:eastAsia="Times New Roman" w:hAnsi="Courier New" w:cs="Courier New"/>
      <w:sz w:val="20"/>
      <w:szCs w:val="20"/>
      <w:lang w:eastAsia="ar-SA"/>
    </w:rPr>
  </w:style>
  <w:style w:type="paragraph" w:customStyle="1" w:styleId="NormalWeb1">
    <w:name w:val="Normal (Web)1"/>
    <w:basedOn w:val="Normal"/>
    <w:rsid w:val="009F6C4D"/>
    <w:pPr>
      <w:suppressAutoHyphens/>
      <w:spacing w:before="100" w:after="100" w:line="240" w:lineRule="auto"/>
    </w:pPr>
    <w:rPr>
      <w:rFonts w:ascii="Tahoma" w:eastAsia="Arial Unicode MS" w:hAnsi="Tahoma" w:cs="Tahoma"/>
      <w:color w:val="000000"/>
      <w:sz w:val="14"/>
      <w:szCs w:val="14"/>
      <w:lang w:eastAsia="ar-SA"/>
    </w:rPr>
  </w:style>
  <w:style w:type="paragraph" w:customStyle="1" w:styleId="Corpodetexto32">
    <w:name w:val="Corpo de texto 32"/>
    <w:basedOn w:val="Normal"/>
    <w:rsid w:val="009F6C4D"/>
    <w:pPr>
      <w:tabs>
        <w:tab w:val="left" w:pos="4962"/>
      </w:tabs>
      <w:suppressAutoHyphens/>
      <w:spacing w:after="0" w:line="240" w:lineRule="auto"/>
      <w:jc w:val="both"/>
    </w:pPr>
    <w:rPr>
      <w:rFonts w:ascii="Arial" w:eastAsia="Times New Roman" w:hAnsi="Arial" w:cs="Arial"/>
      <w:b/>
      <w:bCs/>
      <w:szCs w:val="20"/>
      <w:lang w:eastAsia="ar-SA"/>
    </w:rPr>
  </w:style>
  <w:style w:type="paragraph" w:customStyle="1" w:styleId="Corpodetexto23">
    <w:name w:val="Corpo de texto 23"/>
    <w:basedOn w:val="Normal"/>
    <w:rsid w:val="009F6C4D"/>
    <w:pPr>
      <w:suppressAutoHyphens/>
      <w:spacing w:after="0" w:line="240" w:lineRule="auto"/>
      <w:jc w:val="both"/>
    </w:pPr>
    <w:rPr>
      <w:rFonts w:ascii="Arial" w:eastAsia="Times New Roman" w:hAnsi="Arial" w:cs="Arial"/>
      <w:szCs w:val="28"/>
      <w:lang w:eastAsia="ar-SA"/>
    </w:rPr>
  </w:style>
  <w:style w:type="paragraph" w:styleId="Textodebalo">
    <w:name w:val="Balloon Text"/>
    <w:basedOn w:val="Normal"/>
    <w:link w:val="TextodebaloChar"/>
    <w:uiPriority w:val="99"/>
    <w:semiHidden/>
    <w:rsid w:val="009F6C4D"/>
    <w:pPr>
      <w:suppressAutoHyphens/>
      <w:spacing w:after="0" w:line="240" w:lineRule="auto"/>
    </w:pPr>
    <w:rPr>
      <w:rFonts w:ascii="Tahoma" w:eastAsia="Times New Roman" w:hAnsi="Tahoma" w:cs="Times New Roman"/>
      <w:sz w:val="16"/>
      <w:szCs w:val="16"/>
      <w:lang w:eastAsia="ar-SA"/>
    </w:rPr>
  </w:style>
  <w:style w:type="character" w:customStyle="1" w:styleId="TextodebaloChar">
    <w:name w:val="Texto de balão Char"/>
    <w:basedOn w:val="Fontepargpadro"/>
    <w:link w:val="Textodebalo"/>
    <w:uiPriority w:val="99"/>
    <w:semiHidden/>
    <w:rsid w:val="009F6C4D"/>
    <w:rPr>
      <w:rFonts w:ascii="Tahoma" w:eastAsia="Times New Roman" w:hAnsi="Tahoma" w:cs="Times New Roman"/>
      <w:sz w:val="16"/>
      <w:szCs w:val="16"/>
      <w:lang w:eastAsia="ar-SA"/>
    </w:rPr>
  </w:style>
  <w:style w:type="character" w:styleId="Forte">
    <w:name w:val="Strong"/>
    <w:uiPriority w:val="22"/>
    <w:qFormat/>
    <w:rsid w:val="009F6C4D"/>
    <w:rPr>
      <w:b/>
      <w:bCs/>
    </w:rPr>
  </w:style>
  <w:style w:type="paragraph" w:customStyle="1" w:styleId="EspSubTitulo1">
    <w:name w:val="Esp SubTitulo 1"/>
    <w:basedOn w:val="Normal"/>
    <w:rsid w:val="009F6C4D"/>
    <w:pPr>
      <w:spacing w:before="360" w:line="240" w:lineRule="auto"/>
      <w:jc w:val="both"/>
    </w:pPr>
    <w:rPr>
      <w:rFonts w:ascii="Palatino Linotype" w:eastAsia="Times New Roman" w:hAnsi="Palatino Linotype" w:cs="Times New Roman"/>
      <w:szCs w:val="20"/>
    </w:rPr>
  </w:style>
  <w:style w:type="paragraph" w:styleId="SemEspaamento">
    <w:name w:val="No Spacing"/>
    <w:link w:val="SemEspaamentoChar"/>
    <w:uiPriority w:val="1"/>
    <w:qFormat/>
    <w:rsid w:val="009F6C4D"/>
    <w:pPr>
      <w:spacing w:after="0" w:line="240" w:lineRule="auto"/>
    </w:pPr>
    <w:rPr>
      <w:rFonts w:ascii="Times New Roman" w:eastAsia="Times New Roman" w:hAnsi="Times New Roman" w:cs="Times New Roman"/>
      <w:sz w:val="20"/>
      <w:szCs w:val="20"/>
      <w:lang w:eastAsia="pt-BR"/>
    </w:rPr>
  </w:style>
  <w:style w:type="paragraph" w:styleId="Corpodetexto3">
    <w:name w:val="Body Text 3"/>
    <w:basedOn w:val="Normal"/>
    <w:link w:val="Corpodetexto3Char"/>
    <w:rsid w:val="009F6C4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9F6C4D"/>
    <w:rPr>
      <w:rFonts w:ascii="Times New Roman" w:eastAsia="Times New Roman" w:hAnsi="Times New Roman" w:cs="Times New Roman"/>
      <w:sz w:val="16"/>
      <w:szCs w:val="16"/>
    </w:rPr>
  </w:style>
  <w:style w:type="table" w:styleId="Tabelacomgrade">
    <w:name w:val="Table Grid"/>
    <w:basedOn w:val="Tabelanormal"/>
    <w:rsid w:val="009F6C4D"/>
    <w:pPr>
      <w:suppressAutoHyphens/>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Legenda11">
    <w:name w:val="WW-Legenda11"/>
    <w:basedOn w:val="Normal"/>
    <w:next w:val="Normal"/>
    <w:rsid w:val="009F6C4D"/>
    <w:pPr>
      <w:suppressAutoHyphens/>
      <w:spacing w:after="0" w:line="240" w:lineRule="auto"/>
      <w:jc w:val="both"/>
    </w:pPr>
    <w:rPr>
      <w:rFonts w:ascii="Times New Roman" w:eastAsia="Times New Roman" w:hAnsi="Times New Roman" w:cs="Times New Roman"/>
      <w:b/>
      <w:sz w:val="28"/>
      <w:szCs w:val="20"/>
      <w:lang w:eastAsia="ar-SA"/>
    </w:rPr>
  </w:style>
  <w:style w:type="numbering" w:customStyle="1" w:styleId="Semlista2">
    <w:name w:val="Sem lista2"/>
    <w:next w:val="Semlista"/>
    <w:semiHidden/>
    <w:rsid w:val="009F6C4D"/>
  </w:style>
  <w:style w:type="character" w:customStyle="1" w:styleId="WW8Num21z0">
    <w:name w:val="WW8Num21z0"/>
    <w:rsid w:val="009F6C4D"/>
    <w:rPr>
      <w:rFonts w:ascii="Symbol" w:hAnsi="Symbol" w:cs="Times New Roman"/>
    </w:rPr>
  </w:style>
  <w:style w:type="paragraph" w:styleId="Corpodetexto2">
    <w:name w:val="Body Text 2"/>
    <w:basedOn w:val="Normal"/>
    <w:link w:val="Corpodetexto2Char"/>
    <w:rsid w:val="009F6C4D"/>
    <w:pPr>
      <w:spacing w:after="120" w:line="480" w:lineRule="auto"/>
    </w:pPr>
    <w:rPr>
      <w:rFonts w:ascii="Times New Roman" w:eastAsia="Times New Roman" w:hAnsi="Times New Roman" w:cs="Times New Roman"/>
      <w:sz w:val="24"/>
      <w:szCs w:val="24"/>
    </w:rPr>
  </w:style>
  <w:style w:type="character" w:customStyle="1" w:styleId="Corpodetexto2Char">
    <w:name w:val="Corpo de texto 2 Char"/>
    <w:basedOn w:val="Fontepargpadro"/>
    <w:link w:val="Corpodetexto2"/>
    <w:rsid w:val="009F6C4D"/>
    <w:rPr>
      <w:rFonts w:ascii="Times New Roman" w:eastAsia="Times New Roman" w:hAnsi="Times New Roman" w:cs="Times New Roman"/>
      <w:sz w:val="24"/>
      <w:szCs w:val="24"/>
    </w:rPr>
  </w:style>
  <w:style w:type="character" w:customStyle="1" w:styleId="intellitxt">
    <w:name w:val="intellitxt"/>
    <w:basedOn w:val="Fontepargpadro"/>
    <w:rsid w:val="009F6C4D"/>
  </w:style>
  <w:style w:type="character" w:customStyle="1" w:styleId="texto">
    <w:name w:val="texto"/>
    <w:basedOn w:val="Fontepargpadro"/>
    <w:rsid w:val="009F6C4D"/>
  </w:style>
  <w:style w:type="paragraph" w:customStyle="1" w:styleId="ecxmsonormal">
    <w:name w:val="ecxmsonormal"/>
    <w:basedOn w:val="Normal"/>
    <w:rsid w:val="009F6C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9F6C4D"/>
  </w:style>
  <w:style w:type="character" w:customStyle="1" w:styleId="SemEspaamentoChar">
    <w:name w:val="Sem Espaçamento Char"/>
    <w:link w:val="SemEspaamento"/>
    <w:uiPriority w:val="1"/>
    <w:rsid w:val="009F6C4D"/>
    <w:rPr>
      <w:rFonts w:ascii="Times New Roman" w:eastAsia="Times New Roman" w:hAnsi="Times New Roman" w:cs="Times New Roman"/>
      <w:sz w:val="20"/>
      <w:szCs w:val="20"/>
      <w:lang w:eastAsia="pt-BR"/>
    </w:rPr>
  </w:style>
  <w:style w:type="character" w:customStyle="1" w:styleId="object">
    <w:name w:val="object"/>
    <w:basedOn w:val="Fontepargpadro"/>
    <w:rsid w:val="009F6C4D"/>
  </w:style>
  <w:style w:type="paragraph" w:customStyle="1" w:styleId="Cabealho1">
    <w:name w:val="Cabeçalho1"/>
    <w:basedOn w:val="Normal"/>
    <w:rsid w:val="009F6C4D"/>
    <w:pPr>
      <w:tabs>
        <w:tab w:val="center" w:pos="4419"/>
        <w:tab w:val="right" w:pos="8838"/>
      </w:tabs>
      <w:spacing w:after="0" w:line="240" w:lineRule="auto"/>
    </w:pPr>
    <w:rPr>
      <w:rFonts w:ascii="Times New Roman" w:eastAsia="Times New Roman" w:hAnsi="Times New Roman" w:cs="Times New Roman"/>
      <w:sz w:val="20"/>
      <w:szCs w:val="20"/>
      <w:lang w:val="nl-NL" w:eastAsia="nl-NL"/>
    </w:rPr>
  </w:style>
  <w:style w:type="paragraph" w:customStyle="1" w:styleId="Cabealho10">
    <w:name w:val="Cabeçalho1"/>
    <w:basedOn w:val="Normal"/>
    <w:rsid w:val="009F6C4D"/>
    <w:pPr>
      <w:tabs>
        <w:tab w:val="center" w:pos="4419"/>
        <w:tab w:val="right" w:pos="8838"/>
      </w:tabs>
      <w:spacing w:after="0" w:line="240" w:lineRule="auto"/>
    </w:pPr>
    <w:rPr>
      <w:rFonts w:ascii="Times New Roman" w:eastAsia="Times New Roman" w:hAnsi="Times New Roman" w:cs="Times New Roman"/>
      <w:sz w:val="20"/>
      <w:szCs w:val="20"/>
      <w:lang w:val="nl-NL" w:eastAsia="nl-NL"/>
    </w:rPr>
  </w:style>
  <w:style w:type="numbering" w:customStyle="1" w:styleId="Semlista3">
    <w:name w:val="Sem lista3"/>
    <w:next w:val="Semlista"/>
    <w:uiPriority w:val="99"/>
    <w:semiHidden/>
    <w:unhideWhenUsed/>
    <w:rsid w:val="009F6C4D"/>
  </w:style>
  <w:style w:type="numbering" w:customStyle="1" w:styleId="Semlista4">
    <w:name w:val="Sem lista4"/>
    <w:next w:val="Semlista"/>
    <w:uiPriority w:val="99"/>
    <w:semiHidden/>
    <w:unhideWhenUsed/>
    <w:rsid w:val="009F6C4D"/>
  </w:style>
  <w:style w:type="numbering" w:customStyle="1" w:styleId="Semlista5">
    <w:name w:val="Sem lista5"/>
    <w:next w:val="Semlista"/>
    <w:uiPriority w:val="99"/>
    <w:semiHidden/>
    <w:unhideWhenUsed/>
    <w:rsid w:val="009F6C4D"/>
  </w:style>
  <w:style w:type="numbering" w:customStyle="1" w:styleId="WWNum1">
    <w:name w:val="WWNum1"/>
    <w:basedOn w:val="Semlista"/>
    <w:rsid w:val="009F6C4D"/>
    <w:pPr>
      <w:numPr>
        <w:numId w:val="13"/>
      </w:numPr>
    </w:pPr>
  </w:style>
  <w:style w:type="character" w:customStyle="1" w:styleId="zmsearchresult">
    <w:name w:val="zmsearchresult"/>
    <w:basedOn w:val="Fontepargpadro"/>
    <w:rsid w:val="009F6C4D"/>
  </w:style>
  <w:style w:type="character" w:customStyle="1" w:styleId="zimbra15">
    <w:name w:val="zimbra15"/>
    <w:basedOn w:val="Fontepargpadro"/>
    <w:rsid w:val="009F6C4D"/>
  </w:style>
  <w:style w:type="table" w:customStyle="1" w:styleId="Tabelacomgrade1">
    <w:name w:val="Tabela com grade1"/>
    <w:basedOn w:val="Tabelanormal"/>
    <w:next w:val="Tabelacomgrade"/>
    <w:rsid w:val="009F6C4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Num11">
    <w:name w:val="WWNum11"/>
    <w:basedOn w:val="Semlista"/>
    <w:rsid w:val="009F6C4D"/>
    <w:pPr>
      <w:numPr>
        <w:numId w:val="14"/>
      </w:numPr>
    </w:pPr>
  </w:style>
  <w:style w:type="character" w:styleId="nfase">
    <w:name w:val="Emphasis"/>
    <w:uiPriority w:val="20"/>
    <w:qFormat/>
    <w:rsid w:val="009F6C4D"/>
    <w:rPr>
      <w:i/>
      <w:iCs/>
    </w:rPr>
  </w:style>
  <w:style w:type="paragraph" w:customStyle="1" w:styleId="xl64">
    <w:name w:val="xl64"/>
    <w:basedOn w:val="Normal"/>
    <w:rsid w:val="00F85935"/>
    <w:pPr>
      <w:pBdr>
        <w:top w:val="single" w:sz="4" w:space="0" w:color="auto"/>
        <w:left w:val="single" w:sz="4" w:space="0" w:color="auto"/>
        <w:bottom w:val="single" w:sz="4" w:space="0" w:color="auto"/>
        <w:right w:val="single" w:sz="4" w:space="0" w:color="auto"/>
      </w:pBdr>
      <w:shd w:val="clear" w:color="CCFFFF" w:fill="D9EAD3"/>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5">
    <w:name w:val="xl65"/>
    <w:basedOn w:val="Normal"/>
    <w:rsid w:val="00F85935"/>
    <w:pPr>
      <w:pBdr>
        <w:top w:val="single" w:sz="4" w:space="0" w:color="auto"/>
        <w:left w:val="single" w:sz="4" w:space="0" w:color="auto"/>
        <w:bottom w:val="single" w:sz="4" w:space="0" w:color="auto"/>
        <w:right w:val="single" w:sz="4" w:space="0" w:color="auto"/>
      </w:pBdr>
      <w:shd w:val="clear" w:color="CCFFFF" w:fill="D9EAD3"/>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6">
    <w:name w:val="xl66"/>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7">
    <w:name w:val="xl67"/>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8">
    <w:name w:val="xl68"/>
    <w:basedOn w:val="Normal"/>
    <w:rsid w:val="00F85935"/>
    <w:pPr>
      <w:pBdr>
        <w:top w:val="single" w:sz="4" w:space="0" w:color="auto"/>
        <w:left w:val="single" w:sz="4" w:space="0" w:color="auto"/>
        <w:bottom w:val="single" w:sz="4" w:space="0" w:color="auto"/>
        <w:right w:val="single" w:sz="4" w:space="0" w:color="auto"/>
      </w:pBdr>
      <w:shd w:val="clear" w:color="FDFDFD" w:fill="FFFFFF"/>
      <w:spacing w:before="100" w:beforeAutospacing="1" w:after="100" w:afterAutospacing="1" w:line="240" w:lineRule="auto"/>
      <w:jc w:val="center"/>
    </w:pPr>
    <w:rPr>
      <w:rFonts w:ascii="Arial" w:eastAsia="Times New Roman" w:hAnsi="Arial" w:cs="Arial"/>
      <w:sz w:val="18"/>
      <w:szCs w:val="18"/>
      <w:lang w:eastAsia="pt-BR"/>
    </w:rPr>
  </w:style>
  <w:style w:type="paragraph" w:customStyle="1" w:styleId="xl69">
    <w:name w:val="xl69"/>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pt-BR"/>
    </w:rPr>
  </w:style>
  <w:style w:type="paragraph" w:customStyle="1" w:styleId="xl70">
    <w:name w:val="xl70"/>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1">
    <w:name w:val="xl71"/>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t-BR"/>
    </w:rPr>
  </w:style>
  <w:style w:type="paragraph" w:customStyle="1" w:styleId="xl72">
    <w:name w:val="xl72"/>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3">
    <w:name w:val="xl73"/>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pt-BR"/>
    </w:rPr>
  </w:style>
  <w:style w:type="paragraph" w:customStyle="1" w:styleId="xl74">
    <w:name w:val="xl74"/>
    <w:basedOn w:val="Normal"/>
    <w:rsid w:val="00F85935"/>
    <w:pPr>
      <w:pBdr>
        <w:top w:val="single" w:sz="4" w:space="0" w:color="auto"/>
        <w:left w:val="single" w:sz="4" w:space="0" w:color="auto"/>
        <w:bottom w:val="single" w:sz="4" w:space="0" w:color="auto"/>
        <w:right w:val="single" w:sz="4" w:space="0" w:color="auto"/>
      </w:pBdr>
      <w:shd w:val="clear" w:color="FFFFFF" w:fill="FDFDF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5">
    <w:name w:val="xl75"/>
    <w:basedOn w:val="Normal"/>
    <w:rsid w:val="00F85935"/>
    <w:pPr>
      <w:pBdr>
        <w:top w:val="single" w:sz="4" w:space="0" w:color="auto"/>
        <w:left w:val="single" w:sz="4" w:space="0" w:color="auto"/>
        <w:bottom w:val="single" w:sz="4" w:space="0" w:color="auto"/>
        <w:right w:val="single" w:sz="4" w:space="0" w:color="auto"/>
      </w:pBdr>
      <w:shd w:val="clear" w:color="FFFFFF" w:fill="FDFDF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6">
    <w:name w:val="xl76"/>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7">
    <w:name w:val="xl77"/>
    <w:basedOn w:val="Normal"/>
    <w:rsid w:val="00F85935"/>
    <w:pPr>
      <w:pBdr>
        <w:top w:val="single" w:sz="4" w:space="0" w:color="auto"/>
        <w:left w:val="single" w:sz="4" w:space="0" w:color="auto"/>
        <w:bottom w:val="single" w:sz="4" w:space="0" w:color="auto"/>
        <w:right w:val="single" w:sz="4" w:space="0" w:color="auto"/>
      </w:pBdr>
      <w:shd w:val="clear" w:color="FDFDFD" w:fill="FFFFFF"/>
      <w:spacing w:before="100" w:beforeAutospacing="1" w:after="100" w:afterAutospacing="1" w:line="240" w:lineRule="auto"/>
      <w:jc w:val="center"/>
    </w:pPr>
    <w:rPr>
      <w:rFonts w:ascii="Arial" w:eastAsia="Times New Roman" w:hAnsi="Arial" w:cs="Arial"/>
      <w:sz w:val="18"/>
      <w:szCs w:val="18"/>
      <w:lang w:eastAsia="pt-BR"/>
    </w:rPr>
  </w:style>
  <w:style w:type="paragraph" w:customStyle="1" w:styleId="xl78">
    <w:name w:val="xl78"/>
    <w:basedOn w:val="Normal"/>
    <w:rsid w:val="00F85935"/>
    <w:pPr>
      <w:pBdr>
        <w:top w:val="single" w:sz="4" w:space="0" w:color="auto"/>
        <w:left w:val="single" w:sz="4" w:space="0" w:color="auto"/>
        <w:bottom w:val="single" w:sz="4" w:space="0" w:color="auto"/>
        <w:right w:val="single" w:sz="4" w:space="0" w:color="auto"/>
      </w:pBdr>
      <w:shd w:val="clear" w:color="FFFFFF" w:fill="FDFDFD"/>
      <w:spacing w:before="100" w:beforeAutospacing="1" w:after="100" w:afterAutospacing="1" w:line="240" w:lineRule="auto"/>
      <w:jc w:val="center"/>
    </w:pPr>
    <w:rPr>
      <w:rFonts w:ascii="Arial" w:eastAsia="Times New Roman" w:hAnsi="Arial" w:cs="Arial"/>
      <w:sz w:val="18"/>
      <w:szCs w:val="18"/>
      <w:lang w:eastAsia="pt-BR"/>
    </w:rPr>
  </w:style>
  <w:style w:type="paragraph" w:customStyle="1" w:styleId="xl79">
    <w:name w:val="xl79"/>
    <w:basedOn w:val="Normal"/>
    <w:rsid w:val="00F85935"/>
    <w:pPr>
      <w:pBdr>
        <w:top w:val="single" w:sz="4" w:space="0" w:color="auto"/>
        <w:left w:val="single" w:sz="4" w:space="0" w:color="auto"/>
        <w:bottom w:val="single" w:sz="4" w:space="0" w:color="auto"/>
        <w:right w:val="single" w:sz="4" w:space="0" w:color="auto"/>
      </w:pBdr>
      <w:shd w:val="clear" w:color="FFFFFF" w:fill="FDFDFD"/>
      <w:spacing w:before="100" w:beforeAutospacing="1" w:after="100" w:afterAutospacing="1" w:line="240" w:lineRule="auto"/>
      <w:jc w:val="center"/>
      <w:textAlignment w:val="top"/>
    </w:pPr>
    <w:rPr>
      <w:rFonts w:ascii="Arial" w:eastAsia="Times New Roman" w:hAnsi="Arial" w:cs="Arial"/>
      <w:sz w:val="18"/>
      <w:szCs w:val="18"/>
      <w:lang w:eastAsia="pt-BR"/>
    </w:rPr>
  </w:style>
  <w:style w:type="paragraph" w:customStyle="1" w:styleId="xl80">
    <w:name w:val="xl80"/>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pt-BR"/>
    </w:rPr>
  </w:style>
  <w:style w:type="paragraph" w:customStyle="1" w:styleId="xl81">
    <w:name w:val="xl81"/>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pt-BR"/>
    </w:rPr>
  </w:style>
  <w:style w:type="paragraph" w:customStyle="1" w:styleId="xl82">
    <w:name w:val="xl82"/>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83">
    <w:name w:val="xl83"/>
    <w:basedOn w:val="Normal"/>
    <w:rsid w:val="00F85935"/>
    <w:pPr>
      <w:pBdr>
        <w:top w:val="single" w:sz="4" w:space="0" w:color="auto"/>
        <w:left w:val="single" w:sz="4" w:space="0" w:color="auto"/>
        <w:bottom w:val="single" w:sz="4" w:space="0" w:color="auto"/>
        <w:right w:val="single" w:sz="4" w:space="0" w:color="auto"/>
      </w:pBdr>
      <w:shd w:val="clear" w:color="FDFDFD" w:fill="FFFFFF"/>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84">
    <w:name w:val="xl84"/>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85">
    <w:name w:val="xl85"/>
    <w:basedOn w:val="Normal"/>
    <w:rsid w:val="00F85935"/>
    <w:pPr>
      <w:pBdr>
        <w:top w:val="single" w:sz="4" w:space="0" w:color="auto"/>
        <w:left w:val="single" w:sz="4" w:space="0" w:color="auto"/>
        <w:bottom w:val="single" w:sz="4" w:space="0" w:color="auto"/>
        <w:right w:val="single" w:sz="4" w:space="0" w:color="auto"/>
      </w:pBdr>
      <w:shd w:val="clear" w:color="CCFFFF" w:fill="D9EAD3"/>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6">
    <w:name w:val="xl86"/>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87">
    <w:name w:val="xl87"/>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8">
    <w:name w:val="xl88"/>
    <w:basedOn w:val="Normal"/>
    <w:rsid w:val="00F859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9">
    <w:name w:val="xl89"/>
    <w:basedOn w:val="Normal"/>
    <w:rsid w:val="00F85935"/>
    <w:pPr>
      <w:pBdr>
        <w:top w:val="single" w:sz="4" w:space="0" w:color="auto"/>
        <w:left w:val="single" w:sz="4" w:space="0" w:color="auto"/>
        <w:bottom w:val="single" w:sz="4" w:space="0" w:color="auto"/>
        <w:right w:val="single" w:sz="4" w:space="0" w:color="auto"/>
      </w:pBdr>
      <w:shd w:val="clear" w:color="FFFFFF" w:fill="FDFDFD"/>
      <w:spacing w:before="100" w:beforeAutospacing="1" w:after="100" w:afterAutospacing="1" w:line="240" w:lineRule="auto"/>
      <w:jc w:val="center"/>
      <w:textAlignment w:val="top"/>
    </w:pPr>
    <w:rPr>
      <w:rFonts w:ascii="Arial" w:eastAsia="Times New Roman" w:hAnsi="Arial" w:cs="Arial"/>
      <w:sz w:val="18"/>
      <w:szCs w:val="18"/>
      <w:lang w:eastAsia="pt-BR"/>
    </w:rPr>
  </w:style>
  <w:style w:type="paragraph" w:customStyle="1" w:styleId="xl90">
    <w:name w:val="xl90"/>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lang w:eastAsia="pt-BR"/>
    </w:rPr>
  </w:style>
  <w:style w:type="paragraph" w:customStyle="1" w:styleId="xl91">
    <w:name w:val="xl91"/>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lang w:eastAsia="pt-BR"/>
    </w:rPr>
  </w:style>
  <w:style w:type="paragraph" w:customStyle="1" w:styleId="xl92">
    <w:name w:val="xl92"/>
    <w:basedOn w:val="Normal"/>
    <w:rsid w:val="009674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93">
    <w:name w:val="xl93"/>
    <w:basedOn w:val="Normal"/>
    <w:rsid w:val="0096742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94">
    <w:name w:val="xl94"/>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95">
    <w:name w:val="xl95"/>
    <w:basedOn w:val="Normal"/>
    <w:rsid w:val="00967421"/>
    <w:pPr>
      <w:pBdr>
        <w:top w:val="single" w:sz="4" w:space="0" w:color="auto"/>
        <w:left w:val="single" w:sz="4" w:space="0" w:color="auto"/>
        <w:bottom w:val="single" w:sz="4" w:space="0" w:color="auto"/>
        <w:right w:val="single" w:sz="4" w:space="0" w:color="auto"/>
      </w:pBdr>
      <w:shd w:val="clear" w:color="CCFFFF" w:fill="D9EAD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t-BR"/>
    </w:rPr>
  </w:style>
  <w:style w:type="paragraph" w:customStyle="1" w:styleId="xl96">
    <w:name w:val="xl96"/>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97">
    <w:name w:val="xl97"/>
    <w:basedOn w:val="Normal"/>
    <w:rsid w:val="009674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98">
    <w:name w:val="xl98"/>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99">
    <w:name w:val="xl99"/>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00">
    <w:name w:val="xl100"/>
    <w:basedOn w:val="Normal"/>
    <w:rsid w:val="00967421"/>
    <w:pPr>
      <w:pBdr>
        <w:top w:val="single" w:sz="4" w:space="0" w:color="auto"/>
        <w:left w:val="single" w:sz="4" w:space="0" w:color="auto"/>
        <w:bottom w:val="single" w:sz="4" w:space="0" w:color="auto"/>
        <w:right w:val="single" w:sz="4" w:space="0" w:color="auto"/>
      </w:pBdr>
      <w:shd w:val="clear" w:color="FFFFFF" w:fill="FDFDFD"/>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101">
    <w:name w:val="xl101"/>
    <w:basedOn w:val="Normal"/>
    <w:rsid w:val="0096742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103">
    <w:name w:val="xl103"/>
    <w:basedOn w:val="Normal"/>
    <w:rsid w:val="00967421"/>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104">
    <w:name w:val="xl104"/>
    <w:basedOn w:val="Normal"/>
    <w:rsid w:val="00967421"/>
    <w:pPr>
      <w:pBdr>
        <w:top w:val="single" w:sz="4" w:space="0" w:color="auto"/>
        <w:left w:val="single" w:sz="4" w:space="0" w:color="auto"/>
        <w:bottom w:val="single" w:sz="4" w:space="0" w:color="auto"/>
        <w:right w:val="single" w:sz="4" w:space="0" w:color="auto"/>
      </w:pBdr>
      <w:shd w:val="clear" w:color="CCFFFF" w:fill="93CDD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05">
    <w:name w:val="xl105"/>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06">
    <w:name w:val="xl106"/>
    <w:basedOn w:val="Normal"/>
    <w:rsid w:val="00967421"/>
    <w:pP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8">
    <w:name w:val="xl108"/>
    <w:basedOn w:val="Normal"/>
    <w:rsid w:val="0096742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09">
    <w:name w:val="xl109"/>
    <w:basedOn w:val="Normal"/>
    <w:rsid w:val="0096742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10">
    <w:name w:val="xl110"/>
    <w:basedOn w:val="Normal"/>
    <w:rsid w:val="0096742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111">
    <w:name w:val="xl111"/>
    <w:basedOn w:val="Normal"/>
    <w:rsid w:val="0096742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112">
    <w:name w:val="xl112"/>
    <w:basedOn w:val="Normal"/>
    <w:rsid w:val="00967421"/>
    <w:pPr>
      <w:pBdr>
        <w:top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113">
    <w:name w:val="xl113"/>
    <w:basedOn w:val="Normal"/>
    <w:rsid w:val="00967421"/>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114">
    <w:name w:val="xl114"/>
    <w:basedOn w:val="Normal"/>
    <w:rsid w:val="00967421"/>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115">
    <w:name w:val="xl115"/>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16">
    <w:name w:val="xl116"/>
    <w:basedOn w:val="Normal"/>
    <w:rsid w:val="0096742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117">
    <w:name w:val="xl117"/>
    <w:basedOn w:val="Normal"/>
    <w:rsid w:val="00967421"/>
    <w:pPr>
      <w:pBdr>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i/>
      <w:iCs/>
      <w:sz w:val="18"/>
      <w:szCs w:val="18"/>
      <w:lang w:eastAsia="pt-BR"/>
    </w:rPr>
  </w:style>
  <w:style w:type="paragraph" w:customStyle="1" w:styleId="xl118">
    <w:name w:val="xl118"/>
    <w:basedOn w:val="Normal"/>
    <w:rsid w:val="0096742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19">
    <w:name w:val="xl119"/>
    <w:basedOn w:val="Normal"/>
    <w:rsid w:val="0096742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20">
    <w:name w:val="xl120"/>
    <w:basedOn w:val="Normal"/>
    <w:rsid w:val="00967421"/>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121">
    <w:name w:val="xl121"/>
    <w:basedOn w:val="Normal"/>
    <w:rsid w:val="0096742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122">
    <w:name w:val="xl122"/>
    <w:basedOn w:val="Normal"/>
    <w:rsid w:val="00967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23">
    <w:name w:val="xl123"/>
    <w:basedOn w:val="Normal"/>
    <w:rsid w:val="00967421"/>
    <w:pPr>
      <w:pBdr>
        <w:top w:val="single" w:sz="4" w:space="0" w:color="auto"/>
        <w:left w:val="single" w:sz="4" w:space="0" w:color="auto"/>
        <w:bottom w:val="single" w:sz="4" w:space="0" w:color="auto"/>
        <w:right w:val="single" w:sz="4" w:space="0" w:color="auto"/>
      </w:pBdr>
      <w:shd w:val="clear" w:color="FFFFFF" w:fill="93CDDD"/>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124">
    <w:name w:val="xl124"/>
    <w:basedOn w:val="Normal"/>
    <w:rsid w:val="00967421"/>
    <w:pPr>
      <w:pBdr>
        <w:top w:val="single" w:sz="4" w:space="0" w:color="auto"/>
        <w:left w:val="single" w:sz="4" w:space="0" w:color="auto"/>
        <w:bottom w:val="single" w:sz="4" w:space="0" w:color="auto"/>
        <w:right w:val="single" w:sz="4" w:space="0" w:color="auto"/>
      </w:pBdr>
      <w:shd w:val="clear" w:color="CCFFFF" w:fill="D9EAD3"/>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25">
    <w:name w:val="xl125"/>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8"/>
      <w:szCs w:val="18"/>
      <w:lang w:eastAsia="pt-BR"/>
    </w:rPr>
  </w:style>
  <w:style w:type="paragraph" w:customStyle="1" w:styleId="xl126">
    <w:name w:val="xl126"/>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lang w:eastAsia="pt-BR"/>
    </w:rPr>
  </w:style>
  <w:style w:type="paragraph" w:customStyle="1" w:styleId="xl127">
    <w:name w:val="xl127"/>
    <w:basedOn w:val="Normal"/>
    <w:rsid w:val="00967421"/>
    <w:pPr>
      <w:pBdr>
        <w:top w:val="single" w:sz="4" w:space="0" w:color="auto"/>
        <w:left w:val="single" w:sz="4" w:space="0" w:color="auto"/>
        <w:bottom w:val="single" w:sz="4" w:space="0" w:color="auto"/>
        <w:right w:val="single" w:sz="4" w:space="0" w:color="auto"/>
      </w:pBdr>
      <w:shd w:val="clear" w:color="FFFFFF" w:fill="FDFDFD"/>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128">
    <w:name w:val="xl128"/>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sz w:val="18"/>
      <w:szCs w:val="18"/>
      <w:lang w:eastAsia="pt-BR"/>
    </w:rPr>
  </w:style>
  <w:style w:type="paragraph" w:customStyle="1" w:styleId="xl129">
    <w:name w:val="xl129"/>
    <w:basedOn w:val="Normal"/>
    <w:rsid w:val="00967421"/>
    <w:pPr>
      <w:spacing w:before="100" w:beforeAutospacing="1" w:after="100" w:afterAutospacing="1" w:line="240" w:lineRule="auto"/>
    </w:pPr>
    <w:rPr>
      <w:rFonts w:ascii="Arial" w:eastAsia="Times New Roman" w:hAnsi="Arial" w:cs="Arial"/>
      <w:sz w:val="18"/>
      <w:szCs w:val="18"/>
      <w:lang w:eastAsia="pt-BR"/>
    </w:rPr>
  </w:style>
  <w:style w:type="paragraph" w:customStyle="1" w:styleId="xl130">
    <w:name w:val="xl130"/>
    <w:basedOn w:val="Normal"/>
    <w:rsid w:val="00967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t-BR"/>
    </w:rPr>
  </w:style>
  <w:style w:type="paragraph" w:customStyle="1" w:styleId="xl131">
    <w:name w:val="xl131"/>
    <w:basedOn w:val="Normal"/>
    <w:rsid w:val="0096742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132">
    <w:name w:val="xl132"/>
    <w:basedOn w:val="Normal"/>
    <w:rsid w:val="0096742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83635">
      <w:bodyDiv w:val="1"/>
      <w:marLeft w:val="0"/>
      <w:marRight w:val="0"/>
      <w:marTop w:val="0"/>
      <w:marBottom w:val="0"/>
      <w:divBdr>
        <w:top w:val="none" w:sz="0" w:space="0" w:color="auto"/>
        <w:left w:val="none" w:sz="0" w:space="0" w:color="auto"/>
        <w:bottom w:val="none" w:sz="0" w:space="0" w:color="auto"/>
        <w:right w:val="none" w:sz="0" w:space="0" w:color="auto"/>
      </w:divBdr>
    </w:div>
    <w:div w:id="608391101">
      <w:bodyDiv w:val="1"/>
      <w:marLeft w:val="0"/>
      <w:marRight w:val="0"/>
      <w:marTop w:val="0"/>
      <w:marBottom w:val="0"/>
      <w:divBdr>
        <w:top w:val="none" w:sz="0" w:space="0" w:color="auto"/>
        <w:left w:val="none" w:sz="0" w:space="0" w:color="auto"/>
        <w:bottom w:val="none" w:sz="0" w:space="0" w:color="auto"/>
        <w:right w:val="none" w:sz="0" w:space="0" w:color="auto"/>
      </w:divBdr>
    </w:div>
    <w:div w:id="809983801">
      <w:bodyDiv w:val="1"/>
      <w:marLeft w:val="0"/>
      <w:marRight w:val="0"/>
      <w:marTop w:val="0"/>
      <w:marBottom w:val="0"/>
      <w:divBdr>
        <w:top w:val="none" w:sz="0" w:space="0" w:color="auto"/>
        <w:left w:val="none" w:sz="0" w:space="0" w:color="auto"/>
        <w:bottom w:val="none" w:sz="0" w:space="0" w:color="auto"/>
        <w:right w:val="none" w:sz="0" w:space="0" w:color="auto"/>
      </w:divBdr>
    </w:div>
    <w:div w:id="1314986277">
      <w:bodyDiv w:val="1"/>
      <w:marLeft w:val="0"/>
      <w:marRight w:val="0"/>
      <w:marTop w:val="0"/>
      <w:marBottom w:val="0"/>
      <w:divBdr>
        <w:top w:val="none" w:sz="0" w:space="0" w:color="auto"/>
        <w:left w:val="none" w:sz="0" w:space="0" w:color="auto"/>
        <w:bottom w:val="none" w:sz="0" w:space="0" w:color="auto"/>
        <w:right w:val="none" w:sz="0" w:space="0" w:color="auto"/>
      </w:divBdr>
    </w:div>
    <w:div w:id="1615478532">
      <w:bodyDiv w:val="1"/>
      <w:marLeft w:val="0"/>
      <w:marRight w:val="0"/>
      <w:marTop w:val="0"/>
      <w:marBottom w:val="0"/>
      <w:divBdr>
        <w:top w:val="none" w:sz="0" w:space="0" w:color="auto"/>
        <w:left w:val="none" w:sz="0" w:space="0" w:color="auto"/>
        <w:bottom w:val="none" w:sz="0" w:space="0" w:color="auto"/>
        <w:right w:val="none" w:sz="0" w:space="0" w:color="auto"/>
      </w:divBdr>
      <w:divsChild>
        <w:div w:id="345786340">
          <w:marLeft w:val="0"/>
          <w:marRight w:val="0"/>
          <w:marTop w:val="0"/>
          <w:marBottom w:val="0"/>
          <w:divBdr>
            <w:top w:val="none" w:sz="0" w:space="0" w:color="auto"/>
            <w:left w:val="none" w:sz="0" w:space="0" w:color="auto"/>
            <w:bottom w:val="none" w:sz="0" w:space="0" w:color="auto"/>
            <w:right w:val="none" w:sz="0" w:space="0" w:color="auto"/>
          </w:divBdr>
        </w:div>
        <w:div w:id="66610743">
          <w:marLeft w:val="0"/>
          <w:marRight w:val="0"/>
          <w:marTop w:val="0"/>
          <w:marBottom w:val="0"/>
          <w:divBdr>
            <w:top w:val="none" w:sz="0" w:space="0" w:color="auto"/>
            <w:left w:val="none" w:sz="0" w:space="0" w:color="auto"/>
            <w:bottom w:val="none" w:sz="0" w:space="0" w:color="auto"/>
            <w:right w:val="none" w:sz="0" w:space="0" w:color="auto"/>
          </w:divBdr>
        </w:div>
      </w:divsChild>
    </w:div>
    <w:div w:id="1851406019">
      <w:bodyDiv w:val="1"/>
      <w:marLeft w:val="0"/>
      <w:marRight w:val="0"/>
      <w:marTop w:val="0"/>
      <w:marBottom w:val="0"/>
      <w:divBdr>
        <w:top w:val="none" w:sz="0" w:space="0" w:color="auto"/>
        <w:left w:val="none" w:sz="0" w:space="0" w:color="auto"/>
        <w:bottom w:val="none" w:sz="0" w:space="0" w:color="auto"/>
        <w:right w:val="none" w:sz="0" w:space="0" w:color="auto"/>
      </w:divBdr>
      <w:divsChild>
        <w:div w:id="1191336256">
          <w:marLeft w:val="0"/>
          <w:marRight w:val="0"/>
          <w:marTop w:val="0"/>
          <w:marBottom w:val="0"/>
          <w:divBdr>
            <w:top w:val="none" w:sz="0" w:space="0" w:color="auto"/>
            <w:left w:val="none" w:sz="0" w:space="0" w:color="auto"/>
            <w:bottom w:val="none" w:sz="0" w:space="0" w:color="auto"/>
            <w:right w:val="none" w:sz="0" w:space="0" w:color="auto"/>
          </w:divBdr>
        </w:div>
        <w:div w:id="336618732">
          <w:marLeft w:val="0"/>
          <w:marRight w:val="0"/>
          <w:marTop w:val="0"/>
          <w:marBottom w:val="0"/>
          <w:divBdr>
            <w:top w:val="none" w:sz="0" w:space="0" w:color="auto"/>
            <w:left w:val="none" w:sz="0" w:space="0" w:color="auto"/>
            <w:bottom w:val="none" w:sz="0" w:space="0" w:color="auto"/>
            <w:right w:val="none" w:sz="0" w:space="0" w:color="auto"/>
          </w:divBdr>
        </w:div>
        <w:div w:id="1670328009">
          <w:marLeft w:val="0"/>
          <w:marRight w:val="0"/>
          <w:marTop w:val="0"/>
          <w:marBottom w:val="0"/>
          <w:divBdr>
            <w:top w:val="none" w:sz="0" w:space="0" w:color="auto"/>
            <w:left w:val="none" w:sz="0" w:space="0" w:color="auto"/>
            <w:bottom w:val="none" w:sz="0" w:space="0" w:color="auto"/>
            <w:right w:val="none" w:sz="0" w:space="0" w:color="auto"/>
          </w:divBdr>
        </w:div>
      </w:divsChild>
    </w:div>
    <w:div w:id="1857036846">
      <w:bodyDiv w:val="1"/>
      <w:marLeft w:val="0"/>
      <w:marRight w:val="0"/>
      <w:marTop w:val="0"/>
      <w:marBottom w:val="0"/>
      <w:divBdr>
        <w:top w:val="none" w:sz="0" w:space="0" w:color="auto"/>
        <w:left w:val="none" w:sz="0" w:space="0" w:color="auto"/>
        <w:bottom w:val="none" w:sz="0" w:space="0" w:color="auto"/>
        <w:right w:val="none" w:sz="0" w:space="0" w:color="auto"/>
      </w:divBdr>
      <w:divsChild>
        <w:div w:id="489520820">
          <w:marLeft w:val="0"/>
          <w:marRight w:val="0"/>
          <w:marTop w:val="0"/>
          <w:marBottom w:val="0"/>
          <w:divBdr>
            <w:top w:val="none" w:sz="0" w:space="0" w:color="auto"/>
            <w:left w:val="none" w:sz="0" w:space="0" w:color="auto"/>
            <w:bottom w:val="none" w:sz="0" w:space="0" w:color="auto"/>
            <w:right w:val="none" w:sz="0" w:space="0" w:color="auto"/>
          </w:divBdr>
        </w:div>
        <w:div w:id="1838766292">
          <w:marLeft w:val="0"/>
          <w:marRight w:val="0"/>
          <w:marTop w:val="0"/>
          <w:marBottom w:val="0"/>
          <w:divBdr>
            <w:top w:val="none" w:sz="0" w:space="0" w:color="auto"/>
            <w:left w:val="none" w:sz="0" w:space="0" w:color="auto"/>
            <w:bottom w:val="none" w:sz="0" w:space="0" w:color="auto"/>
            <w:right w:val="none" w:sz="0" w:space="0" w:color="auto"/>
          </w:divBdr>
        </w:div>
        <w:div w:id="1299603636">
          <w:marLeft w:val="0"/>
          <w:marRight w:val="0"/>
          <w:marTop w:val="0"/>
          <w:marBottom w:val="0"/>
          <w:divBdr>
            <w:top w:val="none" w:sz="0" w:space="0" w:color="auto"/>
            <w:left w:val="none" w:sz="0" w:space="0" w:color="auto"/>
            <w:bottom w:val="none" w:sz="0" w:space="0" w:color="auto"/>
            <w:right w:val="none" w:sz="0" w:space="0" w:color="auto"/>
          </w:divBdr>
        </w:div>
      </w:divsChild>
    </w:div>
    <w:div w:id="1931549834">
      <w:bodyDiv w:val="1"/>
      <w:marLeft w:val="0"/>
      <w:marRight w:val="0"/>
      <w:marTop w:val="0"/>
      <w:marBottom w:val="0"/>
      <w:divBdr>
        <w:top w:val="none" w:sz="0" w:space="0" w:color="auto"/>
        <w:left w:val="none" w:sz="0" w:space="0" w:color="auto"/>
        <w:bottom w:val="none" w:sz="0" w:space="0" w:color="auto"/>
        <w:right w:val="none" w:sz="0" w:space="0" w:color="auto"/>
      </w:divBdr>
    </w:div>
    <w:div w:id="20317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rriman.ballock@itajai.sc.gov.br" TargetMode="External"/><Relationship Id="rId3" Type="http://schemas.openxmlformats.org/officeDocument/2006/relationships/settings" Target="settings.xml"/><Relationship Id="rId7" Type="http://schemas.openxmlformats.org/officeDocument/2006/relationships/hyperlink" Target="mailto:sam.pedidos@itajai.sc.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22</Pages>
  <Words>6801</Words>
  <Characters>36730</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43445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Narriman da Costa Rodrigues Ballock</dc:creator>
  <cp:lastModifiedBy>Rebecca Schork Rossi</cp:lastModifiedBy>
  <cp:revision>72</cp:revision>
  <cp:lastPrinted>2023-03-30T14:12:00Z</cp:lastPrinted>
  <dcterms:created xsi:type="dcterms:W3CDTF">2022-02-04T17:26:00Z</dcterms:created>
  <dcterms:modified xsi:type="dcterms:W3CDTF">2023-04-10T17:47:00Z</dcterms:modified>
</cp:coreProperties>
</file>